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602E" w14:textId="77777777" w:rsidR="00C47FB8" w:rsidRDefault="00C47FB8" w:rsidP="00C47FB8">
      <w:pPr>
        <w:pStyle w:val="ATtulo2"/>
        <w:contextualSpacing/>
        <w:jc w:val="center"/>
        <w:rPr>
          <w:b/>
          <w:bCs/>
        </w:rPr>
      </w:pPr>
      <w:r w:rsidRPr="00705C94">
        <w:rPr>
          <w:b/>
          <w:bCs/>
        </w:rPr>
        <w:t>Violência Simbólica de Gênero contra Mulheres Musicistas: Uma revisão de Escopo</w:t>
      </w:r>
    </w:p>
    <w:p w14:paraId="3DBAFCF8" w14:textId="77777777" w:rsidR="00C47FB8" w:rsidRDefault="00C47FB8" w:rsidP="00C47FB8">
      <w:pPr>
        <w:pStyle w:val="ATtulo2"/>
        <w:contextualSpacing/>
        <w:jc w:val="center"/>
        <w:rPr>
          <w:b/>
          <w:bCs/>
        </w:rPr>
      </w:pPr>
    </w:p>
    <w:p w14:paraId="543E520A" w14:textId="5F216F7F" w:rsidR="00C47FB8" w:rsidRDefault="00C47FB8" w:rsidP="00C47FB8">
      <w:pPr>
        <w:pStyle w:val="ATtulo2"/>
        <w:contextualSpacing/>
        <w:rPr>
          <w:caps w:val="0"/>
        </w:rPr>
      </w:pPr>
      <w:r w:rsidRPr="00C47FB8">
        <w:t>E</w:t>
      </w:r>
      <w:r w:rsidRPr="00C47FB8">
        <w:rPr>
          <w:caps w:val="0"/>
        </w:rPr>
        <w:t>ixo</w:t>
      </w:r>
      <w:r>
        <w:rPr>
          <w:caps w:val="0"/>
        </w:rPr>
        <w:t xml:space="preserve"> Temático: Temática Livre</w:t>
      </w:r>
    </w:p>
    <w:p w14:paraId="40C3BAFE" w14:textId="77777777" w:rsidR="00C47FB8" w:rsidRDefault="00C47FB8" w:rsidP="00C47FB8">
      <w:pPr>
        <w:pStyle w:val="ATtulo2"/>
        <w:contextualSpacing/>
        <w:rPr>
          <w:caps w:val="0"/>
        </w:rPr>
      </w:pPr>
    </w:p>
    <w:p w14:paraId="0AD4C108" w14:textId="77777777" w:rsidR="00C47FB8" w:rsidRPr="00705C94" w:rsidRDefault="00C47FB8" w:rsidP="00C47FB8">
      <w:pPr>
        <w:spacing w:line="240" w:lineRule="auto"/>
        <w:contextualSpacing/>
        <w:jc w:val="both"/>
        <w:rPr>
          <w:rFonts w:ascii="Times New Roman" w:hAnsi="Times New Roman" w:cs="Times New Roman"/>
          <w:b/>
          <w:bCs/>
          <w:sz w:val="24"/>
          <w:szCs w:val="24"/>
        </w:rPr>
      </w:pPr>
      <w:r w:rsidRPr="00705C94">
        <w:rPr>
          <w:rFonts w:ascii="Times New Roman" w:hAnsi="Times New Roman" w:cs="Times New Roman"/>
          <w:b/>
          <w:bCs/>
          <w:sz w:val="24"/>
          <w:szCs w:val="24"/>
        </w:rPr>
        <w:t>Resumo</w:t>
      </w:r>
    </w:p>
    <w:p w14:paraId="1EFDFBF7" w14:textId="77777777" w:rsidR="00C47FB8" w:rsidRPr="00705C94" w:rsidRDefault="00C47FB8" w:rsidP="00C47FB8">
      <w:pPr>
        <w:spacing w:line="240" w:lineRule="auto"/>
        <w:contextualSpacing/>
        <w:jc w:val="both"/>
        <w:rPr>
          <w:rFonts w:ascii="Times New Roman" w:hAnsi="Times New Roman" w:cs="Times New Roman"/>
          <w:sz w:val="24"/>
          <w:szCs w:val="24"/>
        </w:rPr>
      </w:pPr>
    </w:p>
    <w:p w14:paraId="10B80514" w14:textId="77777777" w:rsidR="00C47FB8" w:rsidRPr="00705C94" w:rsidRDefault="00C47FB8" w:rsidP="00C47FB8">
      <w:pPr>
        <w:spacing w:line="240" w:lineRule="auto"/>
        <w:contextualSpacing/>
        <w:jc w:val="both"/>
        <w:rPr>
          <w:rFonts w:ascii="Times New Roman" w:hAnsi="Times New Roman" w:cs="Times New Roman"/>
        </w:rPr>
      </w:pPr>
      <w:r w:rsidRPr="00705C94">
        <w:rPr>
          <w:rFonts w:ascii="Times New Roman" w:hAnsi="Times New Roman" w:cs="Times New Roman"/>
          <w:sz w:val="24"/>
          <w:szCs w:val="24"/>
        </w:rPr>
        <w:t xml:space="preserve">Identificar a literatura científica disponível sobre violência simbólica de gênero contra mulheres compositoras, revela a complexidade do assunto, bem como a falta de discussões aprofundadas amparadas pela pesquisa científica, e, consequentemente, a urgência da produção de </w:t>
      </w:r>
      <w:proofErr w:type="spellStart"/>
      <w:r w:rsidRPr="00705C94">
        <w:rPr>
          <w:rFonts w:ascii="Times New Roman" w:hAnsi="Times New Roman" w:cs="Times New Roman"/>
          <w:sz w:val="24"/>
          <w:szCs w:val="24"/>
        </w:rPr>
        <w:t>conteúdos</w:t>
      </w:r>
      <w:proofErr w:type="spellEnd"/>
      <w:r w:rsidRPr="00705C94">
        <w:rPr>
          <w:rFonts w:ascii="Times New Roman" w:hAnsi="Times New Roman" w:cs="Times New Roman"/>
          <w:sz w:val="24"/>
          <w:szCs w:val="24"/>
        </w:rPr>
        <w:t xml:space="preserve"> a partir do olhar acadêmico sobre o tema. </w:t>
      </w:r>
      <w:r w:rsidRPr="00705C94">
        <w:rPr>
          <w:rFonts w:ascii="Times New Roman" w:hAnsi="Times New Roman" w:cs="Times New Roman"/>
          <w:b/>
          <w:bCs/>
          <w:sz w:val="24"/>
          <w:szCs w:val="24"/>
        </w:rPr>
        <w:t>Objetivo:</w:t>
      </w:r>
      <w:r w:rsidRPr="00705C94">
        <w:rPr>
          <w:rFonts w:ascii="Times New Roman" w:hAnsi="Times New Roman" w:cs="Times New Roman"/>
          <w:sz w:val="24"/>
          <w:szCs w:val="24"/>
        </w:rPr>
        <w:t xml:space="preserve"> mapear o estado da arte no campo de estudo sobre a violência simbólica de gênero contra mulheres musicistas. </w:t>
      </w:r>
      <w:r w:rsidRPr="00705C94">
        <w:rPr>
          <w:rFonts w:ascii="Times New Roman" w:hAnsi="Times New Roman" w:cs="Times New Roman"/>
          <w:b/>
          <w:bCs/>
          <w:sz w:val="24"/>
          <w:szCs w:val="24"/>
        </w:rPr>
        <w:t>Metodologia:</w:t>
      </w:r>
      <w:r w:rsidRPr="00705C94">
        <w:rPr>
          <w:rFonts w:ascii="Times New Roman" w:hAnsi="Times New Roman" w:cs="Times New Roman"/>
          <w:sz w:val="24"/>
          <w:szCs w:val="24"/>
        </w:rPr>
        <w:t xml:space="preserve"> o método aplicado foi a revisão de escopo, ou </w:t>
      </w:r>
      <w:proofErr w:type="spellStart"/>
      <w:r w:rsidRPr="00705C94">
        <w:rPr>
          <w:rFonts w:ascii="Times New Roman" w:hAnsi="Times New Roman" w:cs="Times New Roman"/>
          <w:i/>
          <w:iCs/>
          <w:sz w:val="24"/>
          <w:szCs w:val="24"/>
        </w:rPr>
        <w:t>scoping</w:t>
      </w:r>
      <w:proofErr w:type="spellEnd"/>
      <w:r w:rsidRPr="00705C94">
        <w:rPr>
          <w:rFonts w:ascii="Times New Roman" w:hAnsi="Times New Roman" w:cs="Times New Roman"/>
          <w:i/>
          <w:iCs/>
          <w:sz w:val="24"/>
          <w:szCs w:val="24"/>
        </w:rPr>
        <w:t xml:space="preserve"> review, </w:t>
      </w:r>
      <w:r w:rsidRPr="00705C94">
        <w:rPr>
          <w:rFonts w:ascii="Times New Roman" w:hAnsi="Times New Roman" w:cs="Times New Roman"/>
          <w:sz w:val="24"/>
          <w:szCs w:val="24"/>
        </w:rPr>
        <w:t xml:space="preserve">seguindo os parâmetros do Instituto Joanna Briggs, o JBI, nas seguintes bases de dados: Portal de Periódicos Capes, </w:t>
      </w:r>
      <w:r w:rsidRPr="00705C94">
        <w:rPr>
          <w:rFonts w:ascii="Times New Roman" w:hAnsi="Times New Roman" w:cs="Times New Roman"/>
          <w:i/>
          <w:iCs/>
          <w:sz w:val="24"/>
          <w:szCs w:val="24"/>
        </w:rPr>
        <w:t>Scopus</w:t>
      </w:r>
      <w:r w:rsidRPr="00705C94">
        <w:rPr>
          <w:rFonts w:ascii="Times New Roman" w:hAnsi="Times New Roman" w:cs="Times New Roman"/>
          <w:sz w:val="24"/>
          <w:szCs w:val="24"/>
        </w:rPr>
        <w:t xml:space="preserve">, </w:t>
      </w:r>
      <w:r w:rsidRPr="00705C94">
        <w:rPr>
          <w:rFonts w:ascii="Times New Roman" w:hAnsi="Times New Roman" w:cs="Times New Roman"/>
          <w:i/>
          <w:iCs/>
          <w:sz w:val="24"/>
          <w:szCs w:val="24"/>
        </w:rPr>
        <w:t xml:space="preserve">Web </w:t>
      </w:r>
      <w:proofErr w:type="spellStart"/>
      <w:r w:rsidRPr="00705C94">
        <w:rPr>
          <w:rFonts w:ascii="Times New Roman" w:hAnsi="Times New Roman" w:cs="Times New Roman"/>
          <w:i/>
          <w:iCs/>
          <w:sz w:val="24"/>
          <w:szCs w:val="24"/>
        </w:rPr>
        <w:t>of</w:t>
      </w:r>
      <w:proofErr w:type="spellEnd"/>
      <w:r w:rsidRPr="00705C94">
        <w:rPr>
          <w:rFonts w:ascii="Times New Roman" w:hAnsi="Times New Roman" w:cs="Times New Roman"/>
          <w:i/>
          <w:iCs/>
          <w:sz w:val="24"/>
          <w:szCs w:val="24"/>
        </w:rPr>
        <w:t xml:space="preserve"> Science</w:t>
      </w:r>
      <w:r w:rsidRPr="00705C94">
        <w:rPr>
          <w:rFonts w:ascii="Times New Roman" w:hAnsi="Times New Roman" w:cs="Times New Roman"/>
          <w:sz w:val="24"/>
          <w:szCs w:val="24"/>
        </w:rPr>
        <w:t xml:space="preserve">, </w:t>
      </w:r>
      <w:r w:rsidRPr="00705C94">
        <w:rPr>
          <w:rFonts w:ascii="Times New Roman" w:hAnsi="Times New Roman" w:cs="Times New Roman"/>
          <w:i/>
          <w:iCs/>
          <w:sz w:val="24"/>
          <w:szCs w:val="24"/>
        </w:rPr>
        <w:t>Oxford</w:t>
      </w:r>
      <w:r w:rsidRPr="00705C94">
        <w:rPr>
          <w:rFonts w:ascii="Times New Roman" w:hAnsi="Times New Roman" w:cs="Times New Roman"/>
          <w:sz w:val="24"/>
          <w:szCs w:val="24"/>
        </w:rPr>
        <w:t xml:space="preserve">, </w:t>
      </w:r>
      <w:proofErr w:type="spellStart"/>
      <w:r w:rsidRPr="00705C94">
        <w:rPr>
          <w:rFonts w:ascii="Times New Roman" w:hAnsi="Times New Roman" w:cs="Times New Roman"/>
          <w:i/>
          <w:iCs/>
          <w:sz w:val="24"/>
          <w:szCs w:val="24"/>
        </w:rPr>
        <w:t>Redalyc</w:t>
      </w:r>
      <w:proofErr w:type="spellEnd"/>
      <w:r w:rsidRPr="00705C94">
        <w:rPr>
          <w:rFonts w:ascii="Times New Roman" w:hAnsi="Times New Roman" w:cs="Times New Roman"/>
          <w:sz w:val="24"/>
          <w:szCs w:val="24"/>
        </w:rPr>
        <w:t xml:space="preserve">, JSTOR, Revista Música, </w:t>
      </w:r>
      <w:r w:rsidRPr="00705C94">
        <w:rPr>
          <w:rFonts w:ascii="Times New Roman" w:hAnsi="Times New Roman" w:cs="Times New Roman"/>
          <w:i/>
          <w:iCs/>
          <w:sz w:val="24"/>
          <w:szCs w:val="24"/>
        </w:rPr>
        <w:t>Voices</w:t>
      </w:r>
      <w:r w:rsidRPr="00705C94">
        <w:rPr>
          <w:rFonts w:ascii="Times New Roman" w:hAnsi="Times New Roman" w:cs="Times New Roman"/>
          <w:sz w:val="24"/>
          <w:szCs w:val="24"/>
        </w:rPr>
        <w:t xml:space="preserve">, Orfeu e </w:t>
      </w:r>
      <w:proofErr w:type="spellStart"/>
      <w:r w:rsidRPr="00705C94">
        <w:rPr>
          <w:rFonts w:ascii="Times New Roman" w:hAnsi="Times New Roman" w:cs="Times New Roman"/>
          <w:sz w:val="24"/>
          <w:szCs w:val="24"/>
        </w:rPr>
        <w:t>Vortex</w:t>
      </w:r>
      <w:proofErr w:type="spellEnd"/>
      <w:r w:rsidRPr="00705C94">
        <w:rPr>
          <w:rFonts w:ascii="Times New Roman" w:hAnsi="Times New Roman" w:cs="Times New Roman"/>
          <w:sz w:val="24"/>
          <w:szCs w:val="24"/>
        </w:rPr>
        <w:t xml:space="preserve">. </w:t>
      </w:r>
      <w:r w:rsidRPr="00705C94">
        <w:rPr>
          <w:rFonts w:ascii="Times New Roman" w:hAnsi="Times New Roman" w:cs="Times New Roman"/>
          <w:b/>
          <w:bCs/>
          <w:sz w:val="24"/>
          <w:szCs w:val="24"/>
        </w:rPr>
        <w:t xml:space="preserve">Resultados: </w:t>
      </w:r>
      <w:r w:rsidRPr="00705C94">
        <w:rPr>
          <w:rFonts w:ascii="Times New Roman" w:hAnsi="Times New Roman" w:cs="Times New Roman"/>
          <w:sz w:val="24"/>
          <w:szCs w:val="24"/>
        </w:rPr>
        <w:t xml:space="preserve">não foram encontrados artigos científicos que tratem do assunto. No entanto, foram analisadas produções correlatas selecionadas que se aproximam da busca. </w:t>
      </w:r>
      <w:r w:rsidRPr="00705C94">
        <w:rPr>
          <w:rFonts w:ascii="Times New Roman" w:hAnsi="Times New Roman" w:cs="Times New Roman"/>
          <w:b/>
          <w:bCs/>
          <w:sz w:val="24"/>
          <w:szCs w:val="24"/>
        </w:rPr>
        <w:t>Considerações Finais</w:t>
      </w:r>
      <w:r w:rsidRPr="00705C94">
        <w:rPr>
          <w:rFonts w:ascii="Times New Roman" w:hAnsi="Times New Roman" w:cs="Times New Roman"/>
          <w:sz w:val="24"/>
          <w:szCs w:val="24"/>
        </w:rPr>
        <w:t>:</w:t>
      </w:r>
      <w:r w:rsidRPr="00705C94">
        <w:rPr>
          <w:rFonts w:ascii="Times New Roman" w:hAnsi="Times New Roman" w:cs="Times New Roman"/>
          <w:caps/>
        </w:rPr>
        <w:t xml:space="preserve"> </w:t>
      </w:r>
      <w:r w:rsidRPr="00705C94">
        <w:rPr>
          <w:rFonts w:ascii="Times New Roman" w:hAnsi="Times New Roman" w:cs="Times New Roman"/>
        </w:rPr>
        <w:t xml:space="preserve">Faz-se necessária a produção de pesquisa acadêmica que contenha em suas variáveis, a influência da violência simbólica de gênero no fazer musical feminino e quais as implicações desta violência no registro, na validação e na disseminação da obra destas artistas. </w:t>
      </w:r>
    </w:p>
    <w:p w14:paraId="7EA79BA4" w14:textId="77777777" w:rsidR="00C47FB8" w:rsidRPr="00705C94" w:rsidRDefault="00C47FB8" w:rsidP="00C47FB8">
      <w:pPr>
        <w:spacing w:line="240" w:lineRule="auto"/>
        <w:contextualSpacing/>
        <w:jc w:val="both"/>
        <w:rPr>
          <w:rFonts w:ascii="Times New Roman" w:hAnsi="Times New Roman" w:cs="Times New Roman"/>
          <w:b/>
          <w:bCs/>
          <w:sz w:val="24"/>
          <w:szCs w:val="24"/>
        </w:rPr>
      </w:pPr>
    </w:p>
    <w:p w14:paraId="5E1E3640" w14:textId="5E6C8C58" w:rsidR="00C47FB8" w:rsidRDefault="00C47FB8" w:rsidP="00C47FB8">
      <w:pPr>
        <w:spacing w:line="240" w:lineRule="auto"/>
        <w:contextualSpacing/>
        <w:jc w:val="both"/>
        <w:rPr>
          <w:rFonts w:ascii="Times New Roman" w:hAnsi="Times New Roman" w:cs="Times New Roman"/>
          <w:sz w:val="24"/>
          <w:szCs w:val="24"/>
        </w:rPr>
      </w:pPr>
      <w:r w:rsidRPr="00705C94">
        <w:rPr>
          <w:rFonts w:ascii="Times New Roman" w:hAnsi="Times New Roman" w:cs="Times New Roman"/>
          <w:b/>
          <w:bCs/>
          <w:sz w:val="24"/>
          <w:szCs w:val="24"/>
        </w:rPr>
        <w:t>Palavras Chave:</w:t>
      </w:r>
      <w:r w:rsidRPr="00705C94">
        <w:rPr>
          <w:rFonts w:ascii="Times New Roman" w:hAnsi="Times New Roman" w:cs="Times New Roman"/>
          <w:sz w:val="24"/>
          <w:szCs w:val="24"/>
        </w:rPr>
        <w:t xml:space="preserve"> Violência </w:t>
      </w:r>
      <w:r w:rsidR="00AC5418">
        <w:rPr>
          <w:rFonts w:ascii="Times New Roman" w:hAnsi="Times New Roman" w:cs="Times New Roman"/>
          <w:sz w:val="24"/>
          <w:szCs w:val="24"/>
        </w:rPr>
        <w:t>s</w:t>
      </w:r>
      <w:r w:rsidRPr="00705C94">
        <w:rPr>
          <w:rFonts w:ascii="Times New Roman" w:hAnsi="Times New Roman" w:cs="Times New Roman"/>
          <w:sz w:val="24"/>
          <w:szCs w:val="24"/>
        </w:rPr>
        <w:t xml:space="preserve">imbólica de </w:t>
      </w:r>
      <w:r w:rsidR="00AC5418">
        <w:rPr>
          <w:rFonts w:ascii="Times New Roman" w:hAnsi="Times New Roman" w:cs="Times New Roman"/>
          <w:sz w:val="24"/>
          <w:szCs w:val="24"/>
        </w:rPr>
        <w:t>g</w:t>
      </w:r>
      <w:r w:rsidRPr="00705C94">
        <w:rPr>
          <w:rFonts w:ascii="Times New Roman" w:hAnsi="Times New Roman" w:cs="Times New Roman"/>
          <w:sz w:val="24"/>
          <w:szCs w:val="24"/>
        </w:rPr>
        <w:t>ênero</w:t>
      </w:r>
      <w:r w:rsidR="00AC5418">
        <w:rPr>
          <w:rFonts w:ascii="Times New Roman" w:hAnsi="Times New Roman" w:cs="Times New Roman"/>
          <w:sz w:val="24"/>
          <w:szCs w:val="24"/>
        </w:rPr>
        <w:t>.</w:t>
      </w:r>
      <w:r w:rsidRPr="00705C94">
        <w:rPr>
          <w:rFonts w:ascii="Times New Roman" w:hAnsi="Times New Roman" w:cs="Times New Roman"/>
          <w:sz w:val="24"/>
          <w:szCs w:val="24"/>
        </w:rPr>
        <w:t xml:space="preserve"> Mulheres </w:t>
      </w:r>
      <w:r w:rsidR="00AC5418">
        <w:rPr>
          <w:rFonts w:ascii="Times New Roman" w:hAnsi="Times New Roman" w:cs="Times New Roman"/>
          <w:sz w:val="24"/>
          <w:szCs w:val="24"/>
        </w:rPr>
        <w:t>m</w:t>
      </w:r>
      <w:r w:rsidRPr="00705C94">
        <w:rPr>
          <w:rFonts w:ascii="Times New Roman" w:hAnsi="Times New Roman" w:cs="Times New Roman"/>
          <w:sz w:val="24"/>
          <w:szCs w:val="24"/>
        </w:rPr>
        <w:t>usicistas</w:t>
      </w:r>
      <w:r w:rsidR="00AC5418">
        <w:rPr>
          <w:rFonts w:ascii="Times New Roman" w:hAnsi="Times New Roman" w:cs="Times New Roman"/>
          <w:sz w:val="24"/>
          <w:szCs w:val="24"/>
        </w:rPr>
        <w:t>.</w:t>
      </w:r>
      <w:r w:rsidRPr="00705C94">
        <w:rPr>
          <w:rFonts w:ascii="Times New Roman" w:hAnsi="Times New Roman" w:cs="Times New Roman"/>
          <w:sz w:val="24"/>
          <w:szCs w:val="24"/>
        </w:rPr>
        <w:t xml:space="preserve"> Música</w:t>
      </w:r>
      <w:r w:rsidR="00AC5418">
        <w:rPr>
          <w:rFonts w:ascii="Times New Roman" w:hAnsi="Times New Roman" w:cs="Times New Roman"/>
          <w:sz w:val="24"/>
          <w:szCs w:val="24"/>
        </w:rPr>
        <w:t>.</w:t>
      </w:r>
      <w:r w:rsidRPr="00705C94">
        <w:rPr>
          <w:rFonts w:ascii="Times New Roman" w:hAnsi="Times New Roman" w:cs="Times New Roman"/>
          <w:sz w:val="24"/>
          <w:szCs w:val="24"/>
        </w:rPr>
        <w:t xml:space="preserve"> Compositoras.</w:t>
      </w:r>
    </w:p>
    <w:p w14:paraId="448DF749" w14:textId="77777777" w:rsidR="00C47FB8" w:rsidRDefault="00C47FB8" w:rsidP="00C47FB8">
      <w:pPr>
        <w:spacing w:line="240" w:lineRule="auto"/>
        <w:contextualSpacing/>
        <w:jc w:val="both"/>
        <w:rPr>
          <w:rFonts w:ascii="Times New Roman" w:hAnsi="Times New Roman" w:cs="Times New Roman"/>
          <w:sz w:val="24"/>
          <w:szCs w:val="24"/>
        </w:rPr>
      </w:pPr>
    </w:p>
    <w:p w14:paraId="15548D27" w14:textId="77777777" w:rsidR="00C47FB8" w:rsidRDefault="00C47FB8" w:rsidP="00C47FB8">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67B7DEA4" w14:textId="77777777" w:rsidR="00C47FB8" w:rsidRDefault="00C47FB8" w:rsidP="00C47FB8">
      <w:pPr>
        <w:spacing w:line="240" w:lineRule="auto"/>
        <w:contextualSpacing/>
        <w:jc w:val="both"/>
        <w:rPr>
          <w:rFonts w:ascii="Times New Roman" w:hAnsi="Times New Roman" w:cs="Times New Roman"/>
          <w:b/>
          <w:bCs/>
          <w:sz w:val="24"/>
          <w:szCs w:val="24"/>
        </w:rPr>
      </w:pPr>
    </w:p>
    <w:p w14:paraId="13E532BD" w14:textId="77777777" w:rsidR="00C47FB8" w:rsidRPr="00764D99" w:rsidRDefault="00C47FB8" w:rsidP="00C47FB8">
      <w:pPr>
        <w:spacing w:line="240" w:lineRule="auto"/>
        <w:contextualSpacing/>
        <w:jc w:val="both"/>
        <w:rPr>
          <w:rFonts w:ascii="Times New Roman" w:hAnsi="Times New Roman" w:cs="Times New Roman"/>
          <w:sz w:val="24"/>
          <w:szCs w:val="24"/>
        </w:rPr>
      </w:pPr>
      <w:r w:rsidRPr="00764D99">
        <w:rPr>
          <w:rFonts w:ascii="Times New Roman" w:hAnsi="Times New Roman" w:cs="Times New Roman"/>
          <w:sz w:val="24"/>
          <w:szCs w:val="24"/>
          <w:lang w:val="en"/>
        </w:rPr>
        <w:t xml:space="preserve">Identifying the available scientific literature on symbolic gender violence against women composers reveals the complexity of the subject, as well as the lack of in-depth discussions supported by scientific research, and, consequently, the urgency of producing content from an academic perspective on the subject. </w:t>
      </w:r>
      <w:r w:rsidRPr="00764D99">
        <w:rPr>
          <w:rFonts w:ascii="Times New Roman" w:hAnsi="Times New Roman" w:cs="Times New Roman"/>
          <w:b/>
          <w:bCs/>
          <w:sz w:val="24"/>
          <w:szCs w:val="24"/>
          <w:lang w:val="en"/>
        </w:rPr>
        <w:t>Objective:</w:t>
      </w:r>
      <w:r w:rsidRPr="00764D99">
        <w:rPr>
          <w:rFonts w:ascii="Times New Roman" w:hAnsi="Times New Roman" w:cs="Times New Roman"/>
          <w:sz w:val="24"/>
          <w:szCs w:val="24"/>
          <w:lang w:val="en"/>
        </w:rPr>
        <w:t xml:space="preserve"> to map the state of the art in the field of study on symbolic gender violence against women musicians. </w:t>
      </w:r>
      <w:r w:rsidRPr="00764D99">
        <w:rPr>
          <w:rFonts w:ascii="Times New Roman" w:hAnsi="Times New Roman" w:cs="Times New Roman"/>
          <w:b/>
          <w:bCs/>
          <w:sz w:val="24"/>
          <w:szCs w:val="24"/>
          <w:lang w:val="en"/>
        </w:rPr>
        <w:t>Methodology:</w:t>
      </w:r>
      <w:r w:rsidRPr="00764D99">
        <w:rPr>
          <w:rFonts w:ascii="Times New Roman" w:hAnsi="Times New Roman" w:cs="Times New Roman"/>
          <w:sz w:val="24"/>
          <w:szCs w:val="24"/>
          <w:lang w:val="en"/>
        </w:rPr>
        <w:t xml:space="preserve"> the method applied was the scope review, or scoping review, following the parameters of the Joanna Briggs Institute, the JBI, in the following databases: Portal de </w:t>
      </w:r>
      <w:proofErr w:type="spellStart"/>
      <w:r w:rsidRPr="00764D99">
        <w:rPr>
          <w:rFonts w:ascii="Times New Roman" w:hAnsi="Times New Roman" w:cs="Times New Roman"/>
          <w:sz w:val="24"/>
          <w:szCs w:val="24"/>
          <w:lang w:val="en"/>
        </w:rPr>
        <w:t>Periódicos</w:t>
      </w:r>
      <w:proofErr w:type="spellEnd"/>
      <w:r w:rsidRPr="00764D99">
        <w:rPr>
          <w:rFonts w:ascii="Times New Roman" w:hAnsi="Times New Roman" w:cs="Times New Roman"/>
          <w:sz w:val="24"/>
          <w:szCs w:val="24"/>
          <w:lang w:val="en"/>
        </w:rPr>
        <w:t xml:space="preserve"> Capes, Scopus, Web of Science, Oxford, </w:t>
      </w:r>
      <w:proofErr w:type="spellStart"/>
      <w:r w:rsidRPr="00764D99">
        <w:rPr>
          <w:rFonts w:ascii="Times New Roman" w:hAnsi="Times New Roman" w:cs="Times New Roman"/>
          <w:sz w:val="24"/>
          <w:szCs w:val="24"/>
          <w:lang w:val="en"/>
        </w:rPr>
        <w:t>Redalyc</w:t>
      </w:r>
      <w:proofErr w:type="spellEnd"/>
      <w:r w:rsidRPr="00764D99">
        <w:rPr>
          <w:rFonts w:ascii="Times New Roman" w:hAnsi="Times New Roman" w:cs="Times New Roman"/>
          <w:sz w:val="24"/>
          <w:szCs w:val="24"/>
          <w:lang w:val="en"/>
        </w:rPr>
        <w:t xml:space="preserve">, JSTOR, </w:t>
      </w:r>
      <w:proofErr w:type="spellStart"/>
      <w:r w:rsidRPr="00764D99">
        <w:rPr>
          <w:rFonts w:ascii="Times New Roman" w:hAnsi="Times New Roman" w:cs="Times New Roman"/>
          <w:sz w:val="24"/>
          <w:szCs w:val="24"/>
          <w:lang w:val="en"/>
        </w:rPr>
        <w:t>Revista</w:t>
      </w:r>
      <w:proofErr w:type="spellEnd"/>
      <w:r w:rsidRPr="00764D99">
        <w:rPr>
          <w:rFonts w:ascii="Times New Roman" w:hAnsi="Times New Roman" w:cs="Times New Roman"/>
          <w:sz w:val="24"/>
          <w:szCs w:val="24"/>
          <w:lang w:val="en"/>
        </w:rPr>
        <w:t xml:space="preserve"> Music, Voices, Orpheus and Vortex. </w:t>
      </w:r>
      <w:r w:rsidRPr="00764D99">
        <w:rPr>
          <w:rFonts w:ascii="Times New Roman" w:hAnsi="Times New Roman" w:cs="Times New Roman"/>
          <w:b/>
          <w:bCs/>
          <w:sz w:val="24"/>
          <w:szCs w:val="24"/>
          <w:lang w:val="en"/>
        </w:rPr>
        <w:t>Results:</w:t>
      </w:r>
      <w:r w:rsidRPr="00764D99">
        <w:rPr>
          <w:rFonts w:ascii="Times New Roman" w:hAnsi="Times New Roman" w:cs="Times New Roman"/>
          <w:sz w:val="24"/>
          <w:szCs w:val="24"/>
          <w:lang w:val="en"/>
        </w:rPr>
        <w:t xml:space="preserve"> no scientific articles were found that deal with the subject. However, selected correlated productions that approximate the search were analyzed. </w:t>
      </w:r>
      <w:r w:rsidRPr="00764D99">
        <w:rPr>
          <w:rFonts w:ascii="Times New Roman" w:hAnsi="Times New Roman" w:cs="Times New Roman"/>
          <w:b/>
          <w:bCs/>
          <w:sz w:val="24"/>
          <w:szCs w:val="24"/>
          <w:lang w:val="en"/>
        </w:rPr>
        <w:t>Final Considerations:</w:t>
      </w:r>
      <w:r w:rsidRPr="00764D99">
        <w:rPr>
          <w:rFonts w:ascii="Times New Roman" w:hAnsi="Times New Roman" w:cs="Times New Roman"/>
          <w:sz w:val="24"/>
          <w:szCs w:val="24"/>
          <w:lang w:val="en"/>
        </w:rPr>
        <w:t xml:space="preserve"> It is necessary to produce academic research that contains in its variables, the influence of symbolic gender violence in female music making and what are the implications of this violence in the recording, validation and dissemination of the work of these artists.</w:t>
      </w:r>
    </w:p>
    <w:p w14:paraId="36607A36" w14:textId="77777777" w:rsidR="00C47FB8" w:rsidRDefault="00C47FB8" w:rsidP="00AC5418">
      <w:pPr>
        <w:spacing w:line="240" w:lineRule="auto"/>
        <w:contextualSpacing/>
        <w:jc w:val="both"/>
        <w:rPr>
          <w:rFonts w:ascii="Times New Roman" w:hAnsi="Times New Roman" w:cs="Times New Roman"/>
          <w:b/>
          <w:bCs/>
          <w:sz w:val="24"/>
          <w:szCs w:val="24"/>
          <w:lang w:val="en"/>
        </w:rPr>
      </w:pPr>
    </w:p>
    <w:p w14:paraId="01E1C016" w14:textId="451E9147" w:rsidR="00ED1CEA" w:rsidRDefault="00C47FB8" w:rsidP="00AC5418">
      <w:pPr>
        <w:spacing w:line="240" w:lineRule="auto"/>
        <w:contextualSpacing/>
        <w:jc w:val="both"/>
      </w:pPr>
      <w:r w:rsidRPr="00116D8B">
        <w:rPr>
          <w:rFonts w:ascii="Times New Roman" w:hAnsi="Times New Roman" w:cs="Times New Roman"/>
          <w:b/>
          <w:bCs/>
          <w:sz w:val="24"/>
          <w:szCs w:val="24"/>
          <w:lang w:val="en"/>
        </w:rPr>
        <w:t xml:space="preserve">Keywords: </w:t>
      </w:r>
      <w:r w:rsidRPr="00116D8B">
        <w:rPr>
          <w:rFonts w:ascii="Times New Roman" w:hAnsi="Times New Roman" w:cs="Times New Roman"/>
          <w:sz w:val="24"/>
          <w:szCs w:val="24"/>
          <w:lang w:val="en"/>
        </w:rPr>
        <w:t xml:space="preserve">Symbolic </w:t>
      </w:r>
      <w:r w:rsidR="00AC5418">
        <w:rPr>
          <w:rFonts w:ascii="Times New Roman" w:hAnsi="Times New Roman" w:cs="Times New Roman"/>
          <w:sz w:val="24"/>
          <w:szCs w:val="24"/>
          <w:lang w:val="en"/>
        </w:rPr>
        <w:t>g</w:t>
      </w:r>
      <w:r w:rsidRPr="00116D8B">
        <w:rPr>
          <w:rFonts w:ascii="Times New Roman" w:hAnsi="Times New Roman" w:cs="Times New Roman"/>
          <w:sz w:val="24"/>
          <w:szCs w:val="24"/>
          <w:lang w:val="en"/>
        </w:rPr>
        <w:t xml:space="preserve">ender </w:t>
      </w:r>
      <w:r w:rsidR="00AC5418">
        <w:rPr>
          <w:rFonts w:ascii="Times New Roman" w:hAnsi="Times New Roman" w:cs="Times New Roman"/>
          <w:sz w:val="24"/>
          <w:szCs w:val="24"/>
          <w:lang w:val="en"/>
        </w:rPr>
        <w:t>v</w:t>
      </w:r>
      <w:r w:rsidRPr="00116D8B">
        <w:rPr>
          <w:rFonts w:ascii="Times New Roman" w:hAnsi="Times New Roman" w:cs="Times New Roman"/>
          <w:sz w:val="24"/>
          <w:szCs w:val="24"/>
          <w:lang w:val="en"/>
        </w:rPr>
        <w:t>iolence</w:t>
      </w:r>
      <w:r w:rsidR="00AC5418">
        <w:rPr>
          <w:rFonts w:ascii="Times New Roman" w:hAnsi="Times New Roman" w:cs="Times New Roman"/>
          <w:sz w:val="24"/>
          <w:szCs w:val="24"/>
          <w:lang w:val="en"/>
        </w:rPr>
        <w:t>.</w:t>
      </w:r>
      <w:r w:rsidRPr="00116D8B">
        <w:rPr>
          <w:rFonts w:ascii="Times New Roman" w:hAnsi="Times New Roman" w:cs="Times New Roman"/>
          <w:sz w:val="24"/>
          <w:szCs w:val="24"/>
          <w:lang w:val="en"/>
        </w:rPr>
        <w:t xml:space="preserve"> Women </w:t>
      </w:r>
      <w:r w:rsidR="00AC5418">
        <w:rPr>
          <w:rFonts w:ascii="Times New Roman" w:hAnsi="Times New Roman" w:cs="Times New Roman"/>
          <w:sz w:val="24"/>
          <w:szCs w:val="24"/>
          <w:lang w:val="en"/>
        </w:rPr>
        <w:t>m</w:t>
      </w:r>
      <w:r w:rsidRPr="00116D8B">
        <w:rPr>
          <w:rFonts w:ascii="Times New Roman" w:hAnsi="Times New Roman" w:cs="Times New Roman"/>
          <w:sz w:val="24"/>
          <w:szCs w:val="24"/>
          <w:lang w:val="en"/>
        </w:rPr>
        <w:t>usicians</w:t>
      </w:r>
      <w:r w:rsidR="00AC5418">
        <w:rPr>
          <w:rFonts w:ascii="Times New Roman" w:hAnsi="Times New Roman" w:cs="Times New Roman"/>
          <w:sz w:val="24"/>
          <w:szCs w:val="24"/>
          <w:lang w:val="en"/>
        </w:rPr>
        <w:t>.</w:t>
      </w:r>
      <w:r w:rsidRPr="00116D8B">
        <w:rPr>
          <w:rFonts w:ascii="Times New Roman" w:hAnsi="Times New Roman" w:cs="Times New Roman"/>
          <w:sz w:val="24"/>
          <w:szCs w:val="24"/>
          <w:lang w:val="en"/>
        </w:rPr>
        <w:t xml:space="preserve"> Music</w:t>
      </w:r>
      <w:r w:rsidR="00AC5418">
        <w:rPr>
          <w:rFonts w:ascii="Times New Roman" w:hAnsi="Times New Roman" w:cs="Times New Roman"/>
          <w:sz w:val="24"/>
          <w:szCs w:val="24"/>
          <w:lang w:val="en"/>
        </w:rPr>
        <w:t>.</w:t>
      </w:r>
      <w:r w:rsidRPr="00116D8B">
        <w:rPr>
          <w:rFonts w:ascii="Times New Roman" w:hAnsi="Times New Roman" w:cs="Times New Roman"/>
          <w:sz w:val="24"/>
          <w:szCs w:val="24"/>
          <w:lang w:val="en"/>
        </w:rPr>
        <w:t xml:space="preserve"> Composers.</w:t>
      </w:r>
    </w:p>
    <w:sectPr w:rsidR="00ED1CE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00EE" w14:textId="77777777" w:rsidR="000D1A50" w:rsidRDefault="000D1A50" w:rsidP="00C47FB8">
      <w:pPr>
        <w:spacing w:after="0" w:line="240" w:lineRule="auto"/>
      </w:pPr>
      <w:r>
        <w:separator/>
      </w:r>
    </w:p>
  </w:endnote>
  <w:endnote w:type="continuationSeparator" w:id="0">
    <w:p w14:paraId="2D5B9A7E" w14:textId="77777777" w:rsidR="000D1A50" w:rsidRDefault="000D1A50" w:rsidP="00C4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026242"/>
      <w:docPartObj>
        <w:docPartGallery w:val="Page Numbers (Bottom of Page)"/>
        <w:docPartUnique/>
      </w:docPartObj>
    </w:sdtPr>
    <w:sdtContent>
      <w:p w14:paraId="13DBF0E3" w14:textId="74ED5ACB" w:rsidR="00C47FB8" w:rsidRDefault="00C47FB8">
        <w:pPr>
          <w:pStyle w:val="Rodap"/>
          <w:jc w:val="right"/>
        </w:pPr>
        <w:r>
          <w:fldChar w:fldCharType="begin"/>
        </w:r>
        <w:r>
          <w:instrText>PAGE   \* MERGEFORMAT</w:instrText>
        </w:r>
        <w:r>
          <w:fldChar w:fldCharType="separate"/>
        </w:r>
        <w:r>
          <w:t>2</w:t>
        </w:r>
        <w:r>
          <w:fldChar w:fldCharType="end"/>
        </w:r>
      </w:p>
    </w:sdtContent>
  </w:sdt>
  <w:p w14:paraId="50EB14FE" w14:textId="77777777" w:rsidR="00C47FB8" w:rsidRDefault="00C47F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C2D8" w14:textId="77777777" w:rsidR="000D1A50" w:rsidRDefault="000D1A50" w:rsidP="00C47FB8">
      <w:pPr>
        <w:spacing w:after="0" w:line="240" w:lineRule="auto"/>
      </w:pPr>
      <w:r>
        <w:separator/>
      </w:r>
    </w:p>
  </w:footnote>
  <w:footnote w:type="continuationSeparator" w:id="0">
    <w:p w14:paraId="5B345A9E" w14:textId="77777777" w:rsidR="000D1A50" w:rsidRDefault="000D1A50" w:rsidP="00C47F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B6"/>
    <w:rsid w:val="000D1A50"/>
    <w:rsid w:val="009235B6"/>
    <w:rsid w:val="00AC5418"/>
    <w:rsid w:val="00C47FB8"/>
    <w:rsid w:val="00E70224"/>
    <w:rsid w:val="00ED1C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CBEC"/>
  <w15:chartTrackingRefBased/>
  <w15:docId w15:val="{5DA2E300-CF7E-47D7-87D7-5C5C6EDD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Ttulo2">
    <w:name w:val="A Título 2"/>
    <w:basedOn w:val="Normal"/>
    <w:qFormat/>
    <w:rsid w:val="00C47FB8"/>
    <w:pPr>
      <w:spacing w:before="240" w:after="240" w:line="360" w:lineRule="auto"/>
    </w:pPr>
    <w:rPr>
      <w:rFonts w:ascii="Times New Roman" w:eastAsia="Calibri" w:hAnsi="Times New Roman" w:cs="Times New Roman"/>
      <w:caps/>
      <w:color w:val="000000"/>
      <w:kern w:val="0"/>
      <w:sz w:val="24"/>
      <w:szCs w:val="24"/>
      <w:lang w:eastAsia="pt-BR"/>
      <w14:ligatures w14:val="none"/>
    </w:rPr>
  </w:style>
  <w:style w:type="paragraph" w:styleId="Cabealho">
    <w:name w:val="header"/>
    <w:basedOn w:val="Normal"/>
    <w:link w:val="CabealhoChar"/>
    <w:uiPriority w:val="99"/>
    <w:unhideWhenUsed/>
    <w:rsid w:val="00C47F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7FB8"/>
  </w:style>
  <w:style w:type="paragraph" w:styleId="Rodap">
    <w:name w:val="footer"/>
    <w:basedOn w:val="Normal"/>
    <w:link w:val="RodapChar"/>
    <w:uiPriority w:val="99"/>
    <w:unhideWhenUsed/>
    <w:rsid w:val="00C47FB8"/>
    <w:pPr>
      <w:tabs>
        <w:tab w:val="center" w:pos="4252"/>
        <w:tab w:val="right" w:pos="8504"/>
      </w:tabs>
      <w:spacing w:after="0" w:line="240" w:lineRule="auto"/>
    </w:pPr>
  </w:style>
  <w:style w:type="character" w:customStyle="1" w:styleId="RodapChar">
    <w:name w:val="Rodapé Char"/>
    <w:basedOn w:val="Fontepargpadro"/>
    <w:link w:val="Rodap"/>
    <w:uiPriority w:val="99"/>
    <w:rsid w:val="00C4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410</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2</cp:revision>
  <dcterms:created xsi:type="dcterms:W3CDTF">2023-08-04T23:43:00Z</dcterms:created>
  <dcterms:modified xsi:type="dcterms:W3CDTF">2023-08-04T23:59:00Z</dcterms:modified>
</cp:coreProperties>
</file>