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4A05D" w14:textId="1F5AE924" w:rsidR="00A61409" w:rsidRPr="0071420C" w:rsidRDefault="00C81656" w:rsidP="00D207B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420C">
        <w:rPr>
          <w:rFonts w:ascii="Times New Roman" w:eastAsia="Times New Roman" w:hAnsi="Times New Roman" w:cs="Times New Roman"/>
          <w:b/>
          <w:bCs/>
          <w:sz w:val="24"/>
          <w:szCs w:val="24"/>
        </w:rPr>
        <w:t>COMPOSIÇÃO MUSICAL A PARTIR DO CONTORNO DAS CLASSES TEXTURAIS</w:t>
      </w:r>
    </w:p>
    <w:p w14:paraId="4C8174FE" w14:textId="77777777" w:rsidR="00A61409" w:rsidRDefault="00A61409" w:rsidP="007142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720A12" w14:textId="77777777" w:rsidR="00A61409" w:rsidRDefault="00C8165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625629" wp14:editId="3FB993EA">
            <wp:extent cx="4772025" cy="2143125"/>
            <wp:effectExtent l="0" t="0" r="9525" b="9525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3254" cy="21436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F90731" w14:textId="33E52D5E" w:rsidR="00A61409" w:rsidRDefault="00C8165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Figura 1</w:t>
      </w:r>
      <w:r>
        <w:rPr>
          <w:rFonts w:ascii="Times New Roman" w:eastAsia="Times New Roman" w:hAnsi="Times New Roman" w:cs="Times New Roman"/>
          <w:sz w:val="20"/>
          <w:szCs w:val="20"/>
        </w:rPr>
        <w:t>- Partições (ver GENTIL-NUNES, 2009) e Classes texturais, organização textural de Milhaud, Six Sonnets for mixed chorus  N</w:t>
      </w:r>
      <w:r w:rsidR="00AE0621">
        <w:rPr>
          <w:rFonts w:ascii="Times New Roman" w:eastAsia="Times New Roman" w:hAnsi="Times New Roman" w:cs="Times New Roman"/>
          <w:sz w:val="20"/>
          <w:szCs w:val="20"/>
        </w:rPr>
        <w:t xml:space="preserve">.º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="00140F5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3CA065B" w14:textId="77777777" w:rsidR="0071420C" w:rsidRDefault="0071420C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E95B48B" w14:textId="77777777" w:rsidR="00A61409" w:rsidRDefault="00C8165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2943BA57" wp14:editId="5645C742">
            <wp:simplePos x="0" y="0"/>
            <wp:positionH relativeFrom="column">
              <wp:posOffset>1243965</wp:posOffset>
            </wp:positionH>
            <wp:positionV relativeFrom="paragraph">
              <wp:posOffset>88265</wp:posOffset>
            </wp:positionV>
            <wp:extent cx="3390900" cy="2571750"/>
            <wp:effectExtent l="0" t="0" r="0" b="0"/>
            <wp:wrapNone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1615" cy="25722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3C3F37" w14:textId="77777777" w:rsidR="00A61409" w:rsidRDefault="00A61409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2521199" w14:textId="77777777" w:rsidR="00A61409" w:rsidRDefault="00A6140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14:paraId="1179F4A6" w14:textId="77777777" w:rsidR="00A61409" w:rsidRDefault="00A6140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14:paraId="0EAB4486" w14:textId="77777777" w:rsidR="00A61409" w:rsidRDefault="00A61409">
      <w:pPr>
        <w:spacing w:line="360" w:lineRule="auto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14:paraId="5B706F57" w14:textId="77777777" w:rsidR="00A61409" w:rsidRDefault="00A6140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14:paraId="036C5252" w14:textId="77777777" w:rsidR="00A61409" w:rsidRDefault="00A6140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14:paraId="67691776" w14:textId="77777777" w:rsidR="00980639" w:rsidRDefault="00980639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</w:pPr>
    </w:p>
    <w:p w14:paraId="6D9ED4F9" w14:textId="48ACBADF" w:rsidR="00A61409" w:rsidRDefault="00C81656">
      <w:pPr>
        <w:spacing w:line="36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</w:rPr>
        <w:t xml:space="preserve">Figura 2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- Contorno &lt; 1 0 3 2 &gt; como abstração de diferentes parâmetros (Sampaio, 2012, p. 2)</w:t>
      </w:r>
      <w:r w:rsidR="00140F5E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14:paraId="051BFD9C" w14:textId="77777777" w:rsidR="0071420C" w:rsidRDefault="0071420C">
      <w:pPr>
        <w:spacing w:line="36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015D55B6" w14:textId="08FA5DEF" w:rsidR="00A61409" w:rsidRDefault="00980639">
      <w:pPr>
        <w:spacing w:line="36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980639">
        <w:rPr>
          <w:rFonts w:ascii="Times New Roman" w:eastAsia="Times New Roman" w:hAnsi="Times New Roman" w:cs="Times New Roman"/>
          <w:noProof/>
          <w:color w:val="333333"/>
          <w:sz w:val="20"/>
          <w:szCs w:val="20"/>
        </w:rPr>
        <w:drawing>
          <wp:inline distT="0" distB="0" distL="0" distR="0" wp14:anchorId="07F26282" wp14:editId="5BD57AF2">
            <wp:extent cx="5715000" cy="1195796"/>
            <wp:effectExtent l="0" t="0" r="0" b="4445"/>
            <wp:docPr id="1576818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18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8833" cy="119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C908D" w14:textId="399C9FD7" w:rsidR="00980639" w:rsidRDefault="00980639">
      <w:pPr>
        <w:spacing w:line="36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Figura 3 – Exemplo de contornos Linear e Combinatorial</w:t>
      </w:r>
      <w:r w:rsidR="00140F5E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14:paraId="74ADE754" w14:textId="484B0EEA" w:rsidR="00A61409" w:rsidRDefault="00A61409">
      <w:pPr>
        <w:spacing w:line="36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14:paraId="6E092F1F" w14:textId="77777777" w:rsidR="00A61409" w:rsidRDefault="00C81656">
      <w:pPr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12E0801F" wp14:editId="499FDCB5">
            <wp:extent cx="4660978" cy="636125"/>
            <wp:effectExtent l="0" t="0" r="0" b="0"/>
            <wp:docPr id="5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0978" cy="636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61A4AE" w14:textId="319476EF" w:rsidR="00A61409" w:rsidRDefault="00C8165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Figura </w:t>
      </w:r>
      <w:r w:rsidR="00FD7AAC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Forma musical de Devaneio 6</w:t>
      </w:r>
      <w:r w:rsidR="00140F5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69948EC" w14:textId="77777777" w:rsidR="00E566B9" w:rsidRDefault="00E566B9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9A14743" w14:textId="77777777" w:rsidR="0071420C" w:rsidRDefault="0071420C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9F7A11E" w14:textId="77777777" w:rsidR="00A61409" w:rsidRDefault="00C8165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4E2F57B" wp14:editId="61F02E79">
            <wp:extent cx="3222683" cy="2406976"/>
            <wp:effectExtent l="0" t="0" r="0" b="0"/>
            <wp:docPr id="8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2683" cy="24069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ECEA1E" w14:textId="27A36DC4" w:rsidR="00A61409" w:rsidRDefault="00C8165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Figura </w:t>
      </w:r>
      <w:r w:rsidR="00FD7AAC">
        <w:rPr>
          <w:rFonts w:ascii="Times New Roman" w:eastAsia="Times New Roman" w:hAnsi="Times New Roman" w:cs="Times New Roman"/>
          <w:b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– Seção A (c.1-28) da peça Devaneio 6</w:t>
      </w:r>
      <w:r w:rsidR="00140F5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3D217AB" w14:textId="77777777" w:rsidR="0071420C" w:rsidRDefault="0071420C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0686988" w14:textId="5537DD9A" w:rsidR="00A61409" w:rsidRDefault="00C81656" w:rsidP="0071420C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633BA0A" wp14:editId="1974E28F">
            <wp:extent cx="5621871" cy="2336507"/>
            <wp:effectExtent l="0" t="0" r="0" b="0"/>
            <wp:docPr id="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1871" cy="23365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Figura </w:t>
      </w:r>
      <w:r w:rsidR="00FD7AAC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Operações de contorno [a] e Contorno das Classes Texturais</w:t>
      </w:r>
      <w:r w:rsidR="00CB5CC0">
        <w:rPr>
          <w:rFonts w:ascii="Times New Roman" w:eastAsia="Times New Roman" w:hAnsi="Times New Roman" w:cs="Times New Roman"/>
          <w:sz w:val="20"/>
          <w:szCs w:val="20"/>
        </w:rPr>
        <w:t xml:space="preserve"> [b]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</w:t>
      </w:r>
      <w:r w:rsidR="0071420C"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Devaneio 6</w:t>
      </w:r>
      <w:r w:rsidR="0071420C">
        <w:rPr>
          <w:rFonts w:ascii="Times New Roman" w:eastAsia="Times New Roman" w:hAnsi="Times New Roman" w:cs="Times New Roman"/>
          <w:sz w:val="20"/>
          <w:szCs w:val="20"/>
        </w:rPr>
        <w:t xml:space="preserve">, seção B </w:t>
      </w:r>
      <w:r>
        <w:rPr>
          <w:rFonts w:ascii="Times New Roman" w:eastAsia="Times New Roman" w:hAnsi="Times New Roman" w:cs="Times New Roman"/>
          <w:sz w:val="20"/>
          <w:szCs w:val="20"/>
        </w:rPr>
        <w:t>(c. 29-57)</w:t>
      </w:r>
      <w:r w:rsidR="00140F5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0A54772" w14:textId="77777777" w:rsidR="00A61409" w:rsidRDefault="00C8165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 wp14:anchorId="34244205" wp14:editId="19E4270D">
            <wp:extent cx="5610225" cy="2238375"/>
            <wp:effectExtent l="0" t="0" r="9525" b="9525"/>
            <wp:docPr id="2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238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B2AD5E" w14:textId="5B3D3E20" w:rsidR="00A61409" w:rsidRDefault="00C8165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Figura </w:t>
      </w:r>
      <w:r w:rsidR="00FD7AAC">
        <w:rPr>
          <w:rFonts w:ascii="Times New Roman" w:eastAsia="Times New Roman" w:hAnsi="Times New Roman" w:cs="Times New Roman"/>
          <w:b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Seção C (c. 58-104) e seção D (c. 127-158) da peça devaneio 6</w:t>
      </w:r>
      <w:r w:rsidR="00140F5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8856BC8" w14:textId="77777777" w:rsidR="00E566B9" w:rsidRDefault="00E566B9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DE08348" w14:textId="77777777" w:rsidR="0071420C" w:rsidRDefault="0071420C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4B1B787" w14:textId="77777777" w:rsidR="00A61409" w:rsidRDefault="00C8165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5AE14D5" wp14:editId="62621EA5">
            <wp:extent cx="4762888" cy="1066317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888" cy="10663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DAA1B7" w14:textId="57854204" w:rsidR="00A61409" w:rsidRDefault="00C8165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Figura </w:t>
      </w:r>
      <w:r w:rsidR="00FD7AAC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- Materia</w:t>
      </w:r>
      <w:r w:rsidR="00CB5CC0"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 altura da peça Devaneio 6</w:t>
      </w:r>
      <w:r w:rsidR="00140F5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D2C786C" w14:textId="77777777" w:rsidR="0071420C" w:rsidRDefault="0071420C" w:rsidP="00980639">
      <w:pPr>
        <w:spacing w:after="12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12B35C7" w14:textId="77777777" w:rsidR="007777B6" w:rsidRPr="007777B6" w:rsidRDefault="007777B6" w:rsidP="007777B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</w:rPr>
        <w:t>REFERÊNCIAS</w:t>
      </w:r>
    </w:p>
    <w:p w14:paraId="61BAD767" w14:textId="77777777" w:rsidR="007777B6" w:rsidRPr="007777B6" w:rsidRDefault="007777B6" w:rsidP="00777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44E247" w14:textId="6859C821" w:rsidR="007777B6" w:rsidRPr="007777B6" w:rsidRDefault="007777B6" w:rsidP="007777B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</w:rPr>
        <w:t>GENTIL-NUNES, Pauxy. Análise particional: uma mediação entre análise textural e a teoria das partições. Tese (Doutorado em Música). Centro de Letras e Artes, Universidade Federal do Estado do Rio de Janeiro. Rio de Janeiro, 2009.</w:t>
      </w:r>
    </w:p>
    <w:p w14:paraId="02649C73" w14:textId="2641947A" w:rsidR="007777B6" w:rsidRPr="007777B6" w:rsidRDefault="007777B6" w:rsidP="007777B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</w:rPr>
        <w:t>MOREIRA, Daniel. Textural Design: A compositional Theory for the Organization of Musical Texture. Tese (Doutorado em Música). Programa de Pós-Graduação em Música, Centro de Letras e Artes, Escola de Música, Universidade Federal do Rio de Janeiro, 2019a.</w:t>
      </w:r>
    </w:p>
    <w:p w14:paraId="74E823C6" w14:textId="767D1978" w:rsidR="007777B6" w:rsidRPr="007777B6" w:rsidRDefault="007777B6" w:rsidP="007777B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________. Composing with Textures: A Proposal for Formalization of Textural Spaces. MusMat: Brazilian Journal of Music and Mathematics, Vol. III, No. 1, June, 2019b. pp. 19-48</w:t>
      </w:r>
    </w:p>
    <w:p w14:paraId="15B6BDD0" w14:textId="60E5F0F8" w:rsidR="007777B6" w:rsidRPr="007777B6" w:rsidRDefault="007777B6" w:rsidP="007777B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MORRIS, Robert Daniel. New Directions in the Theory and Analysis of Musical Contour. Music Theory Spectrum, v. xv, p. 205-228, 1993.</w:t>
      </w:r>
    </w:p>
    <w:p w14:paraId="1E9C88B7" w14:textId="77777777" w:rsidR="007777B6" w:rsidRPr="007777B6" w:rsidRDefault="007777B6" w:rsidP="007777B6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POLANSKY, Larry; BASSEIN, Richard. Possible and Impossible Melody: Some Formal Aspects of Contour. Journal of Music Theory, v. 36, n. 2, p. 259-284, 1992.</w:t>
      </w:r>
    </w:p>
    <w:p w14:paraId="76359823" w14:textId="77777777" w:rsidR="007777B6" w:rsidRPr="007777B6" w:rsidRDefault="007777B6" w:rsidP="007777B6">
      <w:pPr>
        <w:spacing w:before="12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777B6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>SAMPAIO, Marcos da Silva; KROGER, Pedro. Contour Algorithms Review. MusMat - Brazilian Journal of Music and Mathematics, v. 1, n. 1, p. 72-85, 2016.</w:t>
      </w:r>
    </w:p>
    <w:p w14:paraId="6F7085C5" w14:textId="7799C79E" w:rsidR="007777B6" w:rsidRPr="007777B6" w:rsidRDefault="007777B6" w:rsidP="007777B6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B6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 xml:space="preserve">SAMPAIO, M. d. S.; POCHAT, A. Aplicação de Contornos na Composição Musical. </w:t>
      </w:r>
      <w:r w:rsidRPr="007777B6">
        <w:rPr>
          <w:rFonts w:ascii="Times New Roman" w:eastAsia="Times New Roman" w:hAnsi="Times New Roman" w:cs="Times New Roman"/>
          <w:color w:val="111111"/>
          <w:sz w:val="24"/>
          <w:szCs w:val="24"/>
          <w:lang w:val="en-US"/>
        </w:rPr>
        <w:t xml:space="preserve">In: SCHWEBEL, H. K. N.; BRANDÃO, J. M. V. (Eds.). </w:t>
      </w:r>
      <w:r w:rsidRPr="007777B6">
        <w:rPr>
          <w:rFonts w:ascii="Times New Roman" w:eastAsia="Times New Roman" w:hAnsi="Times New Roman" w:cs="Times New Roman"/>
          <w:color w:val="111111"/>
          <w:sz w:val="24"/>
          <w:szCs w:val="24"/>
        </w:rPr>
        <w:t>Perspectivas de interpretação, teoria e composição musical. Salvador: EDUFBA, 2016. p. 11-24.</w:t>
      </w:r>
    </w:p>
    <w:p w14:paraId="4AC8B6ED" w14:textId="77777777" w:rsidR="007777B6" w:rsidRPr="007777B6" w:rsidRDefault="007777B6" w:rsidP="007777B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7B6">
        <w:rPr>
          <w:rFonts w:ascii="Times New Roman" w:eastAsia="Times New Roman" w:hAnsi="Times New Roman" w:cs="Times New Roman"/>
          <w:color w:val="000000"/>
          <w:sz w:val="24"/>
          <w:szCs w:val="24"/>
        </w:rPr>
        <w:t>SAMPAIO, Marcos da Silva. A Teoria de Relações de Contornos Musicais: Inconsistências, Soluções e Ferramentas. Tese (Doutorado em Música). Escola de Música, Universidade Federal da Bahia. Salvador, 2012.</w:t>
      </w:r>
    </w:p>
    <w:p w14:paraId="1A26DC05" w14:textId="77777777" w:rsidR="00A61409" w:rsidRDefault="00A61409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D36B5B" w14:textId="77777777" w:rsidR="00A61409" w:rsidRDefault="00A61409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CA5D19" w14:textId="77777777" w:rsidR="00A61409" w:rsidRDefault="00A61409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61409" w:rsidSect="0071420C">
      <w:footerReference w:type="default" r:id="rId14"/>
      <w:pgSz w:w="11906" w:h="16838"/>
      <w:pgMar w:top="1418" w:right="1134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7A3B6" w14:textId="77777777" w:rsidR="001F2640" w:rsidRDefault="001F2640" w:rsidP="001F2640">
      <w:pPr>
        <w:spacing w:after="0" w:line="240" w:lineRule="auto"/>
      </w:pPr>
      <w:r>
        <w:separator/>
      </w:r>
    </w:p>
  </w:endnote>
  <w:endnote w:type="continuationSeparator" w:id="0">
    <w:p w14:paraId="120150BB" w14:textId="77777777" w:rsidR="001F2640" w:rsidRDefault="001F2640" w:rsidP="001F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8330120"/>
      <w:docPartObj>
        <w:docPartGallery w:val="Page Numbers (Bottom of Page)"/>
        <w:docPartUnique/>
      </w:docPartObj>
    </w:sdtPr>
    <w:sdtEndPr/>
    <w:sdtContent>
      <w:p w14:paraId="164F713D" w14:textId="2B7FFF3B" w:rsidR="001F2640" w:rsidRDefault="001F264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ACA65C" w14:textId="77777777" w:rsidR="001F2640" w:rsidRDefault="001F26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80A4A" w14:textId="77777777" w:rsidR="001F2640" w:rsidRDefault="001F2640" w:rsidP="001F2640">
      <w:pPr>
        <w:spacing w:after="0" w:line="240" w:lineRule="auto"/>
      </w:pPr>
      <w:r>
        <w:separator/>
      </w:r>
    </w:p>
  </w:footnote>
  <w:footnote w:type="continuationSeparator" w:id="0">
    <w:p w14:paraId="0AD9C000" w14:textId="77777777" w:rsidR="001F2640" w:rsidRDefault="001F2640" w:rsidP="001F2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409"/>
    <w:rsid w:val="00056447"/>
    <w:rsid w:val="0010351A"/>
    <w:rsid w:val="00140F5E"/>
    <w:rsid w:val="00185DF1"/>
    <w:rsid w:val="001F2640"/>
    <w:rsid w:val="00242799"/>
    <w:rsid w:val="00426183"/>
    <w:rsid w:val="00557BE6"/>
    <w:rsid w:val="005D3A47"/>
    <w:rsid w:val="0071420C"/>
    <w:rsid w:val="007777B6"/>
    <w:rsid w:val="00834535"/>
    <w:rsid w:val="008A4606"/>
    <w:rsid w:val="0093390F"/>
    <w:rsid w:val="00980639"/>
    <w:rsid w:val="00A61409"/>
    <w:rsid w:val="00AE0621"/>
    <w:rsid w:val="00C81656"/>
    <w:rsid w:val="00CB5CC0"/>
    <w:rsid w:val="00D207BA"/>
    <w:rsid w:val="00D5592E"/>
    <w:rsid w:val="00DB34A3"/>
    <w:rsid w:val="00DD1AD8"/>
    <w:rsid w:val="00E566B9"/>
    <w:rsid w:val="00FA6E00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6E93"/>
  <w15:docId w15:val="{7F77B9AE-7537-4553-9333-3FB0002F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B3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26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2640"/>
  </w:style>
  <w:style w:type="paragraph" w:styleId="Rodap">
    <w:name w:val="footer"/>
    <w:basedOn w:val="Normal"/>
    <w:link w:val="RodapChar"/>
    <w:uiPriority w:val="99"/>
    <w:unhideWhenUsed/>
    <w:rsid w:val="001F26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2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SIDNEI MARQUES DE OLIVEIRA</cp:lastModifiedBy>
  <cp:revision>6</cp:revision>
  <dcterms:created xsi:type="dcterms:W3CDTF">2023-08-02T00:53:00Z</dcterms:created>
  <dcterms:modified xsi:type="dcterms:W3CDTF">2023-08-02T23:05:00Z</dcterms:modified>
</cp:coreProperties>
</file>