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FE80A" w14:textId="7254959A" w:rsidR="0098666A" w:rsidRPr="00EC1479" w:rsidRDefault="004C7169" w:rsidP="00177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202124"/>
          <w:lang w:val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 </w:t>
      </w:r>
      <w:r w:rsidR="00EC1479">
        <w:rPr>
          <w:rFonts w:ascii="Times New Roman" w:eastAsia="Times New Roman" w:hAnsi="Times New Roman" w:cs="Times New Roman"/>
          <w:b/>
          <w:color w:val="202124"/>
          <w:lang w:val="pt-BR"/>
        </w:rPr>
        <w:t>“Electa ut sol, ut sol, ut sol, ut sol”: p</w:t>
      </w:r>
      <w:r w:rsidR="0098666A" w:rsidRPr="0098666A"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rospecção de motetos em categorias distintivas com base </w:t>
      </w:r>
      <w:r w:rsidR="00EC1479">
        <w:rPr>
          <w:rFonts w:ascii="Times New Roman" w:eastAsia="Times New Roman" w:hAnsi="Times New Roman" w:cs="Times New Roman"/>
          <w:b/>
          <w:color w:val="202124"/>
          <w:lang w:val="pt-BR"/>
        </w:rPr>
        <w:t>na disposição silábica</w:t>
      </w:r>
      <w:r w:rsidR="0098666A"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 </w:t>
      </w:r>
      <w:r w:rsidR="00EC1479"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em torno do </w:t>
      </w:r>
      <w:r w:rsidR="00EC1479" w:rsidRPr="00EC1479">
        <w:rPr>
          <w:rFonts w:ascii="Times New Roman" w:eastAsia="Times New Roman" w:hAnsi="Times New Roman" w:cs="Times New Roman"/>
          <w:b/>
          <w:i/>
          <w:color w:val="202124"/>
          <w:lang w:val="pt-BR"/>
        </w:rPr>
        <w:t>motto</w:t>
      </w:r>
      <w:r w:rsidR="00EC1479"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 </w:t>
      </w:r>
      <w:r w:rsidR="00B71560">
        <w:rPr>
          <w:rFonts w:ascii="Times New Roman" w:eastAsia="Times New Roman" w:hAnsi="Times New Roman" w:cs="Times New Roman"/>
          <w:b/>
          <w:color w:val="202124"/>
          <w:lang w:val="pt-BR"/>
        </w:rPr>
        <w:t>‘</w:t>
      </w:r>
      <w:r w:rsidR="0098666A" w:rsidRPr="0098666A">
        <w:rPr>
          <w:rFonts w:ascii="Times New Roman" w:eastAsia="Times New Roman" w:hAnsi="Times New Roman" w:cs="Times New Roman"/>
          <w:b/>
          <w:color w:val="202124"/>
          <w:lang w:val="pt-BR"/>
        </w:rPr>
        <w:t>ut sol</w:t>
      </w:r>
      <w:r w:rsidR="00B71560">
        <w:rPr>
          <w:rFonts w:ascii="Times New Roman" w:eastAsia="Times New Roman" w:hAnsi="Times New Roman" w:cs="Times New Roman"/>
          <w:b/>
          <w:color w:val="202124"/>
          <w:lang w:val="pt-BR"/>
        </w:rPr>
        <w:t>’</w:t>
      </w:r>
      <w:r w:rsidR="00EC1479"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 e conjectura de </w:t>
      </w:r>
      <w:r w:rsidR="0098666A" w:rsidRPr="00EC1479">
        <w:rPr>
          <w:rFonts w:ascii="Times New Roman" w:hAnsi="Times New Roman"/>
          <w:b/>
          <w:lang w:val="pt-BR"/>
        </w:rPr>
        <w:t>possíveis ramos de influência entre compositores</w:t>
      </w:r>
      <w:r w:rsidR="00EC1479">
        <w:rPr>
          <w:rFonts w:ascii="Times New Roman" w:hAnsi="Times New Roman"/>
          <w:b/>
          <w:lang w:val="pt-BR"/>
        </w:rPr>
        <w:t xml:space="preserve"> renascentistas</w:t>
      </w:r>
    </w:p>
    <w:p w14:paraId="56A5BCE5" w14:textId="77777777" w:rsidR="0098666A" w:rsidRPr="0098666A" w:rsidRDefault="0098666A" w:rsidP="0098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2F4C814C" w14:textId="77777777" w:rsidR="0098666A" w:rsidRPr="0098666A" w:rsidRDefault="0098666A" w:rsidP="004C7169">
      <w:pPr>
        <w:spacing w:line="360" w:lineRule="auto"/>
        <w:rPr>
          <w:rFonts w:ascii="Times New Roman" w:eastAsia="Times New Roman" w:hAnsi="Times New Roman" w:cs="Times New Roman"/>
          <w:lang w:val="pt-BR"/>
        </w:rPr>
      </w:pPr>
      <w:r w:rsidRPr="0098666A">
        <w:rPr>
          <w:rFonts w:ascii="Times New Roman" w:eastAsia="Times New Roman" w:hAnsi="Times New Roman" w:cs="Times New Roman"/>
          <w:lang w:val="pt-BR"/>
        </w:rPr>
        <w:t>Interfaces entre teoria, análise e composição musical</w:t>
      </w:r>
    </w:p>
    <w:p w14:paraId="25090DDD" w14:textId="77777777" w:rsidR="0098666A" w:rsidRPr="0098666A" w:rsidRDefault="0098666A" w:rsidP="0098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6765952D" w14:textId="0E05CF41" w:rsidR="000C0E25" w:rsidRPr="0098666A" w:rsidRDefault="00D43235" w:rsidP="0098666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  <w:r w:rsidRPr="0098666A">
        <w:rPr>
          <w:lang w:val="pt-BR"/>
        </w:rPr>
        <w:t>Elementos de</w:t>
      </w:r>
      <w:r w:rsidR="00B83870" w:rsidRPr="0098666A">
        <w:rPr>
          <w:lang w:val="pt-BR"/>
        </w:rPr>
        <w:t xml:space="preserve"> simbologia em música </w:t>
      </w:r>
      <w:r w:rsidRPr="0098666A">
        <w:rPr>
          <w:lang w:val="pt-BR"/>
        </w:rPr>
        <w:t>são</w:t>
      </w:r>
      <w:r w:rsidR="00B83870" w:rsidRPr="0098666A">
        <w:rPr>
          <w:lang w:val="pt-BR"/>
        </w:rPr>
        <w:t xml:space="preserve"> </w:t>
      </w:r>
      <w:r w:rsidR="00BF4439" w:rsidRPr="0098666A">
        <w:rPr>
          <w:lang w:val="pt-BR"/>
        </w:rPr>
        <w:t>frequente</w:t>
      </w:r>
      <w:r w:rsidR="00B71560">
        <w:rPr>
          <w:lang w:val="pt-BR"/>
        </w:rPr>
        <w:t>s</w:t>
      </w:r>
      <w:r w:rsidR="00BF4439" w:rsidRPr="0098666A">
        <w:rPr>
          <w:lang w:val="pt-BR"/>
        </w:rPr>
        <w:t xml:space="preserve"> </w:t>
      </w:r>
      <w:r w:rsidR="00B83870" w:rsidRPr="0098666A">
        <w:rPr>
          <w:lang w:val="pt-BR"/>
        </w:rPr>
        <w:t>desde o século XV, a exemplo da insígnia musical</w:t>
      </w:r>
      <w:r w:rsidR="00B83870" w:rsidRPr="0098666A">
        <w:rPr>
          <w:i/>
          <w:iCs/>
          <w:lang w:val="pt-BR"/>
        </w:rPr>
        <w:t xml:space="preserve"> </w:t>
      </w:r>
      <w:r w:rsidR="00BF4439" w:rsidRPr="0098666A">
        <w:rPr>
          <w:lang w:val="pt-BR"/>
        </w:rPr>
        <w:t xml:space="preserve">entalhada no monumento funerário </w:t>
      </w:r>
      <w:r w:rsidR="00B83870" w:rsidRPr="0098666A">
        <w:rPr>
          <w:iCs/>
          <w:lang w:val="pt-BR"/>
        </w:rPr>
        <w:t>de</w:t>
      </w:r>
      <w:r w:rsidR="00B83870" w:rsidRPr="0098666A">
        <w:rPr>
          <w:lang w:val="pt-BR"/>
        </w:rPr>
        <w:t xml:space="preserve"> Dufay</w:t>
      </w:r>
      <w:r w:rsidR="00B71560">
        <w:rPr>
          <w:lang w:val="pt-BR"/>
        </w:rPr>
        <w:t>,</w:t>
      </w:r>
      <w:r w:rsidR="00B83870" w:rsidRPr="0098666A">
        <w:rPr>
          <w:lang w:val="pt-BR"/>
        </w:rPr>
        <w:t xml:space="preserve"> </w:t>
      </w:r>
      <w:r w:rsidR="00BF4439" w:rsidRPr="0098666A">
        <w:rPr>
          <w:lang w:val="pt-BR"/>
        </w:rPr>
        <w:t>ou</w:t>
      </w:r>
      <w:r w:rsidR="00B83870" w:rsidRPr="0098666A">
        <w:rPr>
          <w:lang w:val="pt-BR"/>
        </w:rPr>
        <w:t xml:space="preserve"> </w:t>
      </w:r>
      <w:r w:rsidR="00BF4439" w:rsidRPr="0098666A">
        <w:rPr>
          <w:lang w:val="pt-BR"/>
        </w:rPr>
        <w:t xml:space="preserve">do </w:t>
      </w:r>
      <w:r w:rsidR="00BF4439" w:rsidRPr="0098666A">
        <w:rPr>
          <w:i/>
          <w:iCs/>
          <w:lang w:val="pt-BR"/>
        </w:rPr>
        <w:t xml:space="preserve">soggetto cavato </w:t>
      </w:r>
      <w:r w:rsidR="00BF4439" w:rsidRPr="0098666A">
        <w:rPr>
          <w:iCs/>
          <w:lang w:val="pt-BR"/>
        </w:rPr>
        <w:t>(</w:t>
      </w:r>
      <w:r w:rsidR="00BF4439" w:rsidRPr="0098666A">
        <w:rPr>
          <w:lang w:val="pt-BR"/>
        </w:rPr>
        <w:t>deduzido por</w:t>
      </w:r>
      <w:r w:rsidR="00B83870" w:rsidRPr="0098666A">
        <w:rPr>
          <w:lang w:val="pt-BR"/>
        </w:rPr>
        <w:t xml:space="preserve"> solmização</w:t>
      </w:r>
      <w:r w:rsidR="00BF4439" w:rsidRPr="0098666A">
        <w:rPr>
          <w:lang w:val="pt-BR"/>
        </w:rPr>
        <w:t>)</w:t>
      </w:r>
      <w:r w:rsidR="00B83870" w:rsidRPr="0098666A">
        <w:rPr>
          <w:lang w:val="pt-BR"/>
        </w:rPr>
        <w:t xml:space="preserve"> </w:t>
      </w:r>
      <w:r w:rsidR="00BF4439" w:rsidRPr="0098666A">
        <w:rPr>
          <w:lang w:val="pt-BR"/>
        </w:rPr>
        <w:t>do</w:t>
      </w:r>
      <w:r w:rsidR="00B83870" w:rsidRPr="0098666A">
        <w:rPr>
          <w:lang w:val="pt-BR"/>
        </w:rPr>
        <w:t xml:space="preserve"> </w:t>
      </w:r>
      <w:r w:rsidR="00B83870" w:rsidRPr="0098666A">
        <w:rPr>
          <w:i/>
          <w:iCs/>
          <w:lang w:val="pt-BR"/>
        </w:rPr>
        <w:t xml:space="preserve">motto </w:t>
      </w:r>
      <w:r w:rsidR="00B83870" w:rsidRPr="0098666A">
        <w:rPr>
          <w:lang w:val="pt-BR"/>
        </w:rPr>
        <w:t xml:space="preserve">“Hercules dux Ferrarie”, </w:t>
      </w:r>
      <w:r w:rsidR="00BF4439" w:rsidRPr="0098666A">
        <w:rPr>
          <w:iCs/>
          <w:lang w:val="pt-BR"/>
        </w:rPr>
        <w:t>n</w:t>
      </w:r>
      <w:r w:rsidR="00BF4439" w:rsidRPr="0098666A">
        <w:rPr>
          <w:lang w:val="pt-BR"/>
        </w:rPr>
        <w:t xml:space="preserve">a missa homônima de Josquin. Em trabalho anterior, o </w:t>
      </w:r>
      <w:r w:rsidR="00BF4439" w:rsidRPr="0098666A">
        <w:rPr>
          <w:i/>
          <w:lang w:val="pt-BR"/>
        </w:rPr>
        <w:t xml:space="preserve">motto </w:t>
      </w:r>
      <w:r w:rsidR="00B71560">
        <w:rPr>
          <w:lang w:val="pt-BR"/>
        </w:rPr>
        <w:t>‘</w:t>
      </w:r>
      <w:r w:rsidR="00BF4439" w:rsidRPr="0098666A">
        <w:rPr>
          <w:lang w:val="pt-BR"/>
        </w:rPr>
        <w:t>ut sol</w:t>
      </w:r>
      <w:r w:rsidR="00B71560">
        <w:rPr>
          <w:lang w:val="pt-BR"/>
        </w:rPr>
        <w:t>’</w:t>
      </w:r>
      <w:r w:rsidR="00BF4439" w:rsidRPr="0098666A">
        <w:rPr>
          <w:lang w:val="pt-BR"/>
        </w:rPr>
        <w:t xml:space="preserve"> </w:t>
      </w:r>
      <w:r w:rsidR="00FB0CE0" w:rsidRPr="0098666A">
        <w:rPr>
          <w:lang w:val="pt-BR"/>
        </w:rPr>
        <w:t xml:space="preserve">(“como o sol”) </w:t>
      </w:r>
      <w:r w:rsidR="00BF4439" w:rsidRPr="0098666A">
        <w:rPr>
          <w:lang w:val="pt-BR"/>
        </w:rPr>
        <w:t xml:space="preserve">foi detectado em uma variedade de motetos do século XVI, </w:t>
      </w:r>
      <w:r w:rsidRPr="0098666A">
        <w:rPr>
          <w:lang w:val="pt-BR"/>
        </w:rPr>
        <w:t xml:space="preserve">apresentando </w:t>
      </w:r>
      <w:r w:rsidR="000C2C23" w:rsidRPr="0098666A">
        <w:rPr>
          <w:lang w:val="pt-BR"/>
        </w:rPr>
        <w:t xml:space="preserve">em </w:t>
      </w:r>
      <w:r w:rsidR="00FB0CE0" w:rsidRPr="0098666A">
        <w:rPr>
          <w:lang w:val="pt-BR"/>
        </w:rPr>
        <w:t xml:space="preserve">boa parte </w:t>
      </w:r>
      <w:r w:rsidRPr="0098666A">
        <w:rPr>
          <w:lang w:val="pt-BR"/>
        </w:rPr>
        <w:t xml:space="preserve">deles </w:t>
      </w:r>
      <w:r w:rsidR="00FB0CE0" w:rsidRPr="0098666A">
        <w:rPr>
          <w:lang w:val="pt-BR"/>
        </w:rPr>
        <w:t>relaç</w:t>
      </w:r>
      <w:r w:rsidR="00FD05D0" w:rsidRPr="0098666A">
        <w:rPr>
          <w:lang w:val="pt-BR"/>
        </w:rPr>
        <w:t>ões silábicas</w:t>
      </w:r>
      <w:r w:rsidR="00FB0CE0" w:rsidRPr="0098666A">
        <w:rPr>
          <w:lang w:val="pt-BR"/>
        </w:rPr>
        <w:t xml:space="preserve"> de quinta justa ascendente</w:t>
      </w:r>
      <w:r w:rsidRPr="0098666A">
        <w:rPr>
          <w:lang w:val="pt-BR"/>
        </w:rPr>
        <w:t xml:space="preserve"> </w:t>
      </w:r>
      <w:r w:rsidR="00FD05D0" w:rsidRPr="0098666A">
        <w:rPr>
          <w:lang w:val="pt-BR"/>
        </w:rPr>
        <w:t xml:space="preserve">ou quarta justa descendente </w:t>
      </w:r>
      <w:r w:rsidRPr="0098666A">
        <w:rPr>
          <w:lang w:val="pt-BR"/>
        </w:rPr>
        <w:t>(</w:t>
      </w:r>
      <w:r w:rsidR="00FD05D0" w:rsidRPr="0098666A">
        <w:rPr>
          <w:lang w:val="pt-BR"/>
        </w:rPr>
        <w:t>como por exemplo para as notas</w:t>
      </w:r>
      <w:r w:rsidRPr="0098666A">
        <w:rPr>
          <w:lang w:val="pt-BR"/>
        </w:rPr>
        <w:t xml:space="preserve"> </w:t>
      </w:r>
      <w:r w:rsidR="00FD05D0" w:rsidRPr="0098666A">
        <w:rPr>
          <w:lang w:val="pt-BR"/>
        </w:rPr>
        <w:t>C-G ou G-D)</w:t>
      </w:r>
      <w:r w:rsidR="00FB0CE0" w:rsidRPr="0098666A">
        <w:rPr>
          <w:lang w:val="pt-BR"/>
        </w:rPr>
        <w:t xml:space="preserve">, em </w:t>
      </w:r>
      <w:r w:rsidR="00FD05D0" w:rsidRPr="0098666A">
        <w:rPr>
          <w:lang w:val="pt-BR"/>
        </w:rPr>
        <w:t>concordância com a</w:t>
      </w:r>
      <w:r w:rsidR="00FB0CE0" w:rsidRPr="0098666A">
        <w:rPr>
          <w:lang w:val="pt-BR"/>
        </w:rPr>
        <w:t xml:space="preserve"> solmização d</w:t>
      </w:r>
      <w:r w:rsidR="00B71560">
        <w:rPr>
          <w:lang w:val="pt-BR"/>
        </w:rPr>
        <w:t>e</w:t>
      </w:r>
      <w:r w:rsidR="00FB0CE0" w:rsidRPr="0098666A">
        <w:rPr>
          <w:lang w:val="pt-BR"/>
        </w:rPr>
        <w:t xml:space="preserve"> hexacorde</w:t>
      </w:r>
      <w:r w:rsidR="00B71560">
        <w:rPr>
          <w:lang w:val="pt-BR"/>
        </w:rPr>
        <w:t>s</w:t>
      </w:r>
      <w:r w:rsidR="00FB0CE0" w:rsidRPr="0098666A">
        <w:rPr>
          <w:lang w:val="pt-BR"/>
        </w:rPr>
        <w:t xml:space="preserve"> medieva</w:t>
      </w:r>
      <w:r w:rsidR="00B71560">
        <w:rPr>
          <w:lang w:val="pt-BR"/>
        </w:rPr>
        <w:t xml:space="preserve">is </w:t>
      </w:r>
      <w:r w:rsidR="00B71560" w:rsidRPr="0098666A">
        <w:rPr>
          <w:lang w:val="pt-BR"/>
        </w:rPr>
        <w:t>(</w:t>
      </w:r>
      <w:r w:rsidR="00AB5EB2">
        <w:rPr>
          <w:lang w:val="pt-BR"/>
        </w:rPr>
        <w:t>XXX</w:t>
      </w:r>
      <w:r w:rsidR="004C7169">
        <w:rPr>
          <w:lang w:val="pt-BR"/>
        </w:rPr>
        <w:t>, 2021</w:t>
      </w:r>
      <w:r w:rsidR="00B71560" w:rsidRPr="0098666A">
        <w:rPr>
          <w:lang w:val="pt-BR"/>
        </w:rPr>
        <w:t>)</w:t>
      </w:r>
      <w:r w:rsidR="00FB0CE0" w:rsidRPr="0098666A">
        <w:rPr>
          <w:lang w:val="pt-BR"/>
        </w:rPr>
        <w:t xml:space="preserve">. Os </w:t>
      </w:r>
      <w:r w:rsidR="00DA7928" w:rsidRPr="0098666A">
        <w:rPr>
          <w:lang w:val="pt-BR"/>
        </w:rPr>
        <w:t>quatro</w:t>
      </w:r>
      <w:r w:rsidR="00FB0CE0" w:rsidRPr="0098666A">
        <w:rPr>
          <w:lang w:val="pt-BR"/>
        </w:rPr>
        <w:t xml:space="preserve"> motetos que dão início a esta cronologia</w:t>
      </w:r>
      <w:r w:rsidR="005D279F" w:rsidRPr="0098666A">
        <w:rPr>
          <w:lang w:val="pt-BR"/>
        </w:rPr>
        <w:t xml:space="preserve"> – </w:t>
      </w:r>
      <w:r w:rsidR="00DA7928" w:rsidRPr="0098666A">
        <w:rPr>
          <w:lang w:val="pt-BR"/>
        </w:rPr>
        <w:t>três</w:t>
      </w:r>
      <w:r w:rsidR="005D279F" w:rsidRPr="0098666A">
        <w:rPr>
          <w:lang w:val="pt-BR"/>
        </w:rPr>
        <w:t xml:space="preserve"> arranjos </w:t>
      </w:r>
      <w:r w:rsidR="00FD05D0" w:rsidRPr="0098666A">
        <w:rPr>
          <w:lang w:val="pt-BR"/>
        </w:rPr>
        <w:t>sobre a antífona</w:t>
      </w:r>
      <w:r w:rsidR="005D279F" w:rsidRPr="0098666A">
        <w:rPr>
          <w:lang w:val="pt-BR"/>
        </w:rPr>
        <w:t xml:space="preserve"> “Virgo prudentissima”</w:t>
      </w:r>
      <w:r w:rsidR="00FD05D0" w:rsidRPr="0098666A">
        <w:rPr>
          <w:lang w:val="pt-BR"/>
        </w:rPr>
        <w:t>:</w:t>
      </w:r>
      <w:r w:rsidR="00303B51" w:rsidRPr="0098666A">
        <w:rPr>
          <w:lang w:val="pt-BR"/>
        </w:rPr>
        <w:t xml:space="preserve"> </w:t>
      </w:r>
      <w:r w:rsidR="00FD05D0" w:rsidRPr="0098666A">
        <w:rPr>
          <w:lang w:val="pt-BR"/>
        </w:rPr>
        <w:t>um</w:t>
      </w:r>
      <w:r w:rsidR="000C2C23" w:rsidRPr="0098666A">
        <w:rPr>
          <w:lang w:val="pt-BR"/>
        </w:rPr>
        <w:t xml:space="preserve"> </w:t>
      </w:r>
      <w:r w:rsidR="005D279F" w:rsidRPr="0098666A">
        <w:rPr>
          <w:lang w:val="pt-BR"/>
        </w:rPr>
        <w:t xml:space="preserve">a quatro vozes por Josquin </w:t>
      </w:r>
      <w:r w:rsidR="00303B51" w:rsidRPr="0098666A">
        <w:rPr>
          <w:lang w:val="pt-BR"/>
        </w:rPr>
        <w:t>(1450/5-1521)</w:t>
      </w:r>
      <w:r w:rsidR="00FD05D0" w:rsidRPr="0098666A">
        <w:rPr>
          <w:lang w:val="pt-BR"/>
        </w:rPr>
        <w:t>, um a quatro vozes</w:t>
      </w:r>
      <w:r w:rsidR="00DA7928" w:rsidRPr="0098666A">
        <w:rPr>
          <w:lang w:val="pt-BR"/>
        </w:rPr>
        <w:t xml:space="preserve"> por Senfl</w:t>
      </w:r>
      <w:r w:rsidR="00303B51" w:rsidRPr="0098666A">
        <w:rPr>
          <w:lang w:val="pt-BR"/>
        </w:rPr>
        <w:t xml:space="preserve"> (c.1486-1542)</w:t>
      </w:r>
      <w:r w:rsidR="00DA7928" w:rsidRPr="0098666A">
        <w:rPr>
          <w:lang w:val="pt-BR"/>
        </w:rPr>
        <w:t xml:space="preserve">, </w:t>
      </w:r>
      <w:r w:rsidR="000C2C23" w:rsidRPr="0098666A">
        <w:rPr>
          <w:lang w:val="pt-BR"/>
        </w:rPr>
        <w:t xml:space="preserve">e </w:t>
      </w:r>
      <w:r w:rsidR="00FD05D0" w:rsidRPr="0098666A">
        <w:rPr>
          <w:lang w:val="pt-BR"/>
        </w:rPr>
        <w:t>um</w:t>
      </w:r>
      <w:r w:rsidR="000C2C23" w:rsidRPr="0098666A">
        <w:rPr>
          <w:lang w:val="pt-BR"/>
        </w:rPr>
        <w:t xml:space="preserve"> a seis vozes por Isaac</w:t>
      </w:r>
      <w:r w:rsidR="00303B51" w:rsidRPr="0098666A">
        <w:rPr>
          <w:lang w:val="pt-BR"/>
        </w:rPr>
        <w:t xml:space="preserve"> (1450-1517)</w:t>
      </w:r>
      <w:r w:rsidR="00FD05D0" w:rsidRPr="0098666A">
        <w:rPr>
          <w:lang w:val="pt-BR"/>
        </w:rPr>
        <w:t>, além</w:t>
      </w:r>
      <w:r w:rsidR="000C2C23" w:rsidRPr="0098666A">
        <w:rPr>
          <w:lang w:val="pt-BR"/>
        </w:rPr>
        <w:t xml:space="preserve"> </w:t>
      </w:r>
      <w:r w:rsidR="00FD05D0" w:rsidRPr="0098666A">
        <w:rPr>
          <w:lang w:val="pt-BR"/>
        </w:rPr>
        <w:t>d</w:t>
      </w:r>
      <w:r w:rsidR="00DA7928" w:rsidRPr="0098666A">
        <w:rPr>
          <w:lang w:val="pt-BR"/>
        </w:rPr>
        <w:t xml:space="preserve">e </w:t>
      </w:r>
      <w:r w:rsidR="000C2C23" w:rsidRPr="0098666A">
        <w:rPr>
          <w:lang w:val="pt-BR"/>
        </w:rPr>
        <w:t>“Illibata Dei virgo nutrix” de Josquin</w:t>
      </w:r>
      <w:r w:rsidR="00FD05D0" w:rsidRPr="0098666A">
        <w:rPr>
          <w:lang w:val="pt-BR"/>
        </w:rPr>
        <w:t>,</w:t>
      </w:r>
      <w:r w:rsidR="000C2C23" w:rsidRPr="0098666A">
        <w:rPr>
          <w:lang w:val="pt-BR"/>
        </w:rPr>
        <w:t xml:space="preserve"> a </w:t>
      </w:r>
      <w:r w:rsidR="00DA7928" w:rsidRPr="0098666A">
        <w:rPr>
          <w:lang w:val="pt-BR"/>
        </w:rPr>
        <w:t>cinco</w:t>
      </w:r>
      <w:r w:rsidR="000C2C23" w:rsidRPr="0098666A">
        <w:rPr>
          <w:lang w:val="pt-BR"/>
        </w:rPr>
        <w:t xml:space="preserve"> vozes – </w:t>
      </w:r>
      <w:r w:rsidR="00FB0CE0" w:rsidRPr="0098666A">
        <w:rPr>
          <w:lang w:val="pt-BR"/>
        </w:rPr>
        <w:t xml:space="preserve">apresentam </w:t>
      </w:r>
      <w:r w:rsidR="000C2C23" w:rsidRPr="0098666A">
        <w:rPr>
          <w:lang w:val="pt-BR"/>
        </w:rPr>
        <w:t xml:space="preserve">aspectos tanto concordantes como </w:t>
      </w:r>
      <w:r w:rsidR="00FB0CE0" w:rsidRPr="0098666A">
        <w:rPr>
          <w:lang w:val="pt-BR"/>
        </w:rPr>
        <w:t>distintivos entre si, como a ocorrência d</w:t>
      </w:r>
      <w:r w:rsidR="00DA7928" w:rsidRPr="0098666A">
        <w:rPr>
          <w:lang w:val="pt-BR"/>
        </w:rPr>
        <w:t xml:space="preserve">o </w:t>
      </w:r>
      <w:r w:rsidR="00DA7928" w:rsidRPr="0098666A">
        <w:rPr>
          <w:i/>
          <w:lang w:val="pt-BR"/>
        </w:rPr>
        <w:t>motto</w:t>
      </w:r>
      <w:r w:rsidR="00FB0CE0" w:rsidRPr="0098666A">
        <w:rPr>
          <w:lang w:val="pt-BR"/>
        </w:rPr>
        <w:t xml:space="preserve"> </w:t>
      </w:r>
      <w:r w:rsidR="00B71560">
        <w:rPr>
          <w:lang w:val="pt-BR"/>
        </w:rPr>
        <w:t>‘</w:t>
      </w:r>
      <w:r w:rsidR="00FB0CE0" w:rsidRPr="0098666A">
        <w:rPr>
          <w:lang w:val="pt-BR"/>
        </w:rPr>
        <w:t>ut sol</w:t>
      </w:r>
      <w:r w:rsidR="00B71560">
        <w:rPr>
          <w:lang w:val="pt-BR"/>
        </w:rPr>
        <w:t>’</w:t>
      </w:r>
      <w:r w:rsidR="00FB0CE0" w:rsidRPr="0098666A">
        <w:rPr>
          <w:lang w:val="pt-BR"/>
        </w:rPr>
        <w:t xml:space="preserve"> </w:t>
      </w:r>
      <w:r w:rsidR="00FD05D0" w:rsidRPr="0098666A">
        <w:rPr>
          <w:lang w:val="pt-BR"/>
        </w:rPr>
        <w:t>vinculado</w:t>
      </w:r>
      <w:r w:rsidR="00E01BA5" w:rsidRPr="0098666A">
        <w:rPr>
          <w:lang w:val="pt-BR"/>
        </w:rPr>
        <w:t xml:space="preserve"> </w:t>
      </w:r>
      <w:r w:rsidR="00FD05D0" w:rsidRPr="0098666A">
        <w:rPr>
          <w:lang w:val="pt-BR"/>
        </w:rPr>
        <w:softHyphen/>
        <w:t xml:space="preserve">– </w:t>
      </w:r>
      <w:r w:rsidR="007016AA" w:rsidRPr="0098666A">
        <w:rPr>
          <w:lang w:val="pt-BR"/>
        </w:rPr>
        <w:t>ou articulado por pausa</w:t>
      </w:r>
      <w:r w:rsidR="00FD05D0" w:rsidRPr="0098666A">
        <w:rPr>
          <w:lang w:val="pt-BR"/>
        </w:rPr>
        <w:t xml:space="preserve"> –</w:t>
      </w:r>
      <w:r w:rsidR="007016AA" w:rsidRPr="0098666A">
        <w:rPr>
          <w:lang w:val="pt-BR"/>
        </w:rPr>
        <w:t xml:space="preserve"> </w:t>
      </w:r>
      <w:r w:rsidR="00E01BA5" w:rsidRPr="0098666A">
        <w:rPr>
          <w:lang w:val="pt-BR"/>
        </w:rPr>
        <w:t xml:space="preserve">ao prefixo </w:t>
      </w:r>
      <w:r w:rsidR="00B71560">
        <w:rPr>
          <w:lang w:val="pt-BR"/>
        </w:rPr>
        <w:t>‘</w:t>
      </w:r>
      <w:r w:rsidR="005D279F" w:rsidRPr="0098666A">
        <w:rPr>
          <w:lang w:val="pt-BR"/>
        </w:rPr>
        <w:t>electa</w:t>
      </w:r>
      <w:r w:rsidR="00B71560">
        <w:rPr>
          <w:lang w:val="pt-BR"/>
        </w:rPr>
        <w:t>’</w:t>
      </w:r>
      <w:r w:rsidR="00E01BA5" w:rsidRPr="0098666A">
        <w:rPr>
          <w:lang w:val="pt-BR"/>
        </w:rPr>
        <w:t xml:space="preserve"> (e variantes como </w:t>
      </w:r>
      <w:r w:rsidR="00B71560">
        <w:rPr>
          <w:lang w:val="pt-BR"/>
        </w:rPr>
        <w:t>‘</w:t>
      </w:r>
      <w:r w:rsidR="00E01BA5" w:rsidRPr="0098666A">
        <w:rPr>
          <w:lang w:val="pt-BR"/>
        </w:rPr>
        <w:t>electa</w:t>
      </w:r>
      <w:r w:rsidR="005D279F" w:rsidRPr="0098666A">
        <w:rPr>
          <w:lang w:val="pt-BR"/>
        </w:rPr>
        <w:t xml:space="preserve"> es, et</w:t>
      </w:r>
      <w:r w:rsidR="00B71560">
        <w:rPr>
          <w:lang w:val="pt-BR"/>
        </w:rPr>
        <w:t>’</w:t>
      </w:r>
      <w:r w:rsidR="00E01BA5" w:rsidRPr="0098666A">
        <w:rPr>
          <w:lang w:val="pt-BR"/>
        </w:rPr>
        <w:t>)</w:t>
      </w:r>
      <w:r w:rsidR="00FD05D0" w:rsidRPr="0098666A">
        <w:rPr>
          <w:lang w:val="pt-BR"/>
        </w:rPr>
        <w:t>,</w:t>
      </w:r>
      <w:r w:rsidR="007016AA" w:rsidRPr="0098666A">
        <w:rPr>
          <w:lang w:val="pt-BR"/>
        </w:rPr>
        <w:t xml:space="preserve"> </w:t>
      </w:r>
      <w:r w:rsidR="00E01BA5" w:rsidRPr="0098666A">
        <w:rPr>
          <w:lang w:val="pt-BR"/>
        </w:rPr>
        <w:t xml:space="preserve">ou </w:t>
      </w:r>
      <w:r w:rsidR="00FD05D0" w:rsidRPr="0098666A">
        <w:rPr>
          <w:lang w:val="pt-BR"/>
        </w:rPr>
        <w:t xml:space="preserve">a </w:t>
      </w:r>
      <w:r w:rsidR="00E01BA5" w:rsidRPr="0098666A">
        <w:rPr>
          <w:lang w:val="pt-BR"/>
        </w:rPr>
        <w:t xml:space="preserve">eventuais </w:t>
      </w:r>
      <w:r w:rsidR="005D279F" w:rsidRPr="0098666A">
        <w:rPr>
          <w:lang w:val="pt-BR"/>
        </w:rPr>
        <w:t xml:space="preserve">repetições </w:t>
      </w:r>
      <w:r w:rsidR="00FD05D0" w:rsidRPr="0098666A">
        <w:rPr>
          <w:lang w:val="pt-BR"/>
        </w:rPr>
        <w:t xml:space="preserve">subsequentes </w:t>
      </w:r>
      <w:r w:rsidR="00E01BA5" w:rsidRPr="0098666A">
        <w:rPr>
          <w:lang w:val="pt-BR"/>
        </w:rPr>
        <w:t xml:space="preserve">de </w:t>
      </w:r>
      <w:r w:rsidR="00B71560">
        <w:rPr>
          <w:lang w:val="pt-BR"/>
        </w:rPr>
        <w:t>‘</w:t>
      </w:r>
      <w:r w:rsidR="005D279F" w:rsidRPr="0098666A">
        <w:rPr>
          <w:lang w:val="pt-BR"/>
        </w:rPr>
        <w:t>ut sol</w:t>
      </w:r>
      <w:r w:rsidR="00B71560">
        <w:rPr>
          <w:lang w:val="pt-BR"/>
        </w:rPr>
        <w:t>’</w:t>
      </w:r>
      <w:r w:rsidR="00FD05D0" w:rsidRPr="0098666A">
        <w:rPr>
          <w:lang w:val="pt-BR"/>
        </w:rPr>
        <w:t>,</w:t>
      </w:r>
      <w:r w:rsidR="005D279F" w:rsidRPr="0098666A">
        <w:rPr>
          <w:lang w:val="pt-BR"/>
        </w:rPr>
        <w:t xml:space="preserve"> intercalad</w:t>
      </w:r>
      <w:r w:rsidR="00E01BA5" w:rsidRPr="0098666A">
        <w:rPr>
          <w:lang w:val="pt-BR"/>
        </w:rPr>
        <w:t>a</w:t>
      </w:r>
      <w:r w:rsidR="005D279F" w:rsidRPr="0098666A">
        <w:rPr>
          <w:lang w:val="pt-BR"/>
        </w:rPr>
        <w:t>s ou não por pausa.</w:t>
      </w:r>
      <w:r w:rsidR="000C2C23" w:rsidRPr="0098666A">
        <w:rPr>
          <w:lang w:val="pt-BR"/>
        </w:rPr>
        <w:t xml:space="preserve"> </w:t>
      </w:r>
      <w:r w:rsidR="002777A0" w:rsidRPr="0098666A">
        <w:rPr>
          <w:lang w:val="pt-BR"/>
        </w:rPr>
        <w:t xml:space="preserve">Além disso, fragmentos </w:t>
      </w:r>
      <w:r w:rsidR="00B71560">
        <w:rPr>
          <w:lang w:val="pt-BR"/>
        </w:rPr>
        <w:t>‘</w:t>
      </w:r>
      <w:r w:rsidR="002777A0" w:rsidRPr="0098666A">
        <w:rPr>
          <w:lang w:val="pt-BR"/>
        </w:rPr>
        <w:t>ut sol</w:t>
      </w:r>
      <w:r w:rsidR="00B71560">
        <w:rPr>
          <w:lang w:val="pt-BR"/>
        </w:rPr>
        <w:t>’</w:t>
      </w:r>
      <w:r w:rsidR="002777A0" w:rsidRPr="0098666A">
        <w:rPr>
          <w:lang w:val="pt-BR"/>
        </w:rPr>
        <w:t xml:space="preserve"> </w:t>
      </w:r>
      <w:r w:rsidR="007016AA" w:rsidRPr="0098666A">
        <w:rPr>
          <w:lang w:val="pt-BR"/>
        </w:rPr>
        <w:t xml:space="preserve">nestes motetos </w:t>
      </w:r>
      <w:r w:rsidR="002777A0" w:rsidRPr="0098666A">
        <w:rPr>
          <w:lang w:val="pt-BR"/>
        </w:rPr>
        <w:t xml:space="preserve">podem não </w:t>
      </w:r>
      <w:r w:rsidR="007016AA" w:rsidRPr="0098666A">
        <w:rPr>
          <w:lang w:val="pt-BR"/>
        </w:rPr>
        <w:t>representar</w:t>
      </w:r>
      <w:r w:rsidR="002777A0" w:rsidRPr="0098666A">
        <w:rPr>
          <w:lang w:val="pt-BR"/>
        </w:rPr>
        <w:t xml:space="preserve"> quintas justas ou </w:t>
      </w:r>
      <w:r w:rsidR="007016AA" w:rsidRPr="0098666A">
        <w:rPr>
          <w:lang w:val="pt-BR"/>
        </w:rPr>
        <w:t xml:space="preserve">mesmo </w:t>
      </w:r>
      <w:r w:rsidR="002777A0" w:rsidRPr="0098666A">
        <w:rPr>
          <w:lang w:val="pt-BR"/>
        </w:rPr>
        <w:t>não serem silábicos, aumentando a variab</w:t>
      </w:r>
      <w:r w:rsidR="007016AA" w:rsidRPr="0098666A">
        <w:rPr>
          <w:lang w:val="pt-BR"/>
        </w:rPr>
        <w:t>ilidade distintiva</w:t>
      </w:r>
      <w:r w:rsidR="002777A0" w:rsidRPr="0098666A">
        <w:rPr>
          <w:lang w:val="pt-BR"/>
        </w:rPr>
        <w:t xml:space="preserve"> do conjunto.</w:t>
      </w:r>
      <w:r w:rsidR="007016AA" w:rsidRPr="0098666A">
        <w:rPr>
          <w:lang w:val="pt-BR"/>
        </w:rPr>
        <w:t xml:space="preserve"> </w:t>
      </w:r>
      <w:r w:rsidR="00E01BA5" w:rsidRPr="0098666A">
        <w:rPr>
          <w:lang w:val="pt-BR"/>
        </w:rPr>
        <w:t>A partir desta</w:t>
      </w:r>
      <w:r w:rsidR="002777A0" w:rsidRPr="0098666A">
        <w:rPr>
          <w:lang w:val="pt-BR"/>
        </w:rPr>
        <w:t>s</w:t>
      </w:r>
      <w:r w:rsidR="00E01BA5" w:rsidRPr="0098666A">
        <w:rPr>
          <w:lang w:val="pt-BR"/>
        </w:rPr>
        <w:t xml:space="preserve"> </w:t>
      </w:r>
      <w:r w:rsidR="00FD05D0" w:rsidRPr="0098666A">
        <w:rPr>
          <w:lang w:val="pt-BR"/>
        </w:rPr>
        <w:t>constata</w:t>
      </w:r>
      <w:r w:rsidR="00E01BA5" w:rsidRPr="0098666A">
        <w:rPr>
          <w:lang w:val="pt-BR"/>
        </w:rPr>
        <w:t>ç</w:t>
      </w:r>
      <w:r w:rsidR="002777A0" w:rsidRPr="0098666A">
        <w:rPr>
          <w:lang w:val="pt-BR"/>
        </w:rPr>
        <w:t>ões</w:t>
      </w:r>
      <w:r w:rsidR="00E01BA5" w:rsidRPr="0098666A">
        <w:rPr>
          <w:lang w:val="pt-BR"/>
        </w:rPr>
        <w:t>, foi realizada a prospecção de outros sessenta motetos “ut sol”</w:t>
      </w:r>
      <w:r w:rsidR="009D1D9E" w:rsidRPr="0098666A">
        <w:rPr>
          <w:lang w:val="pt-BR"/>
        </w:rPr>
        <w:t xml:space="preserve"> </w:t>
      </w:r>
      <w:r w:rsidR="007016AA" w:rsidRPr="0098666A">
        <w:rPr>
          <w:lang w:val="pt-BR"/>
        </w:rPr>
        <w:t>incluindo obras de Gaffurius</w:t>
      </w:r>
      <w:r w:rsidR="000C0E25" w:rsidRPr="0098666A">
        <w:rPr>
          <w:lang w:val="pt-BR"/>
        </w:rPr>
        <w:t xml:space="preserve"> (1451-1522)</w:t>
      </w:r>
      <w:r w:rsidR="007016AA" w:rsidRPr="0098666A">
        <w:rPr>
          <w:lang w:val="pt-BR"/>
        </w:rPr>
        <w:t>, Jacquet</w:t>
      </w:r>
      <w:r w:rsidR="000C0E25" w:rsidRPr="0098666A">
        <w:rPr>
          <w:lang w:val="pt-BR"/>
        </w:rPr>
        <w:t xml:space="preserve"> (c.1483-1559)</w:t>
      </w:r>
      <w:r w:rsidR="007016AA" w:rsidRPr="0098666A">
        <w:rPr>
          <w:lang w:val="pt-BR"/>
        </w:rPr>
        <w:t>, Gombert</w:t>
      </w:r>
      <w:r w:rsidR="000C0E25" w:rsidRPr="0098666A">
        <w:rPr>
          <w:lang w:val="pt-BR"/>
        </w:rPr>
        <w:t xml:space="preserve"> (c.1495-1560)</w:t>
      </w:r>
      <w:r w:rsidR="007016AA" w:rsidRPr="0098666A">
        <w:rPr>
          <w:lang w:val="pt-BR"/>
        </w:rPr>
        <w:t>, Morales</w:t>
      </w:r>
      <w:r w:rsidR="000C0E25" w:rsidRPr="0098666A">
        <w:rPr>
          <w:lang w:val="pt-BR"/>
        </w:rPr>
        <w:t xml:space="preserve"> (c.1500-1553)</w:t>
      </w:r>
      <w:r w:rsidR="007016AA" w:rsidRPr="0098666A">
        <w:rPr>
          <w:lang w:val="pt-BR"/>
        </w:rPr>
        <w:t>, Sermisy</w:t>
      </w:r>
      <w:r w:rsidR="00303B51" w:rsidRPr="0098666A">
        <w:rPr>
          <w:lang w:val="pt-BR"/>
        </w:rPr>
        <w:t xml:space="preserve"> (c.1490-1562)</w:t>
      </w:r>
      <w:r w:rsidR="007016AA" w:rsidRPr="0098666A">
        <w:rPr>
          <w:lang w:val="pt-BR"/>
        </w:rPr>
        <w:t>, Guerrero</w:t>
      </w:r>
      <w:r w:rsidR="00303B51" w:rsidRPr="0098666A">
        <w:rPr>
          <w:lang w:val="pt-BR"/>
        </w:rPr>
        <w:t xml:space="preserve"> (1528-1599)</w:t>
      </w:r>
      <w:r w:rsidR="007016AA" w:rsidRPr="0098666A">
        <w:rPr>
          <w:lang w:val="pt-BR"/>
        </w:rPr>
        <w:t>, Manchicourt</w:t>
      </w:r>
      <w:r w:rsidR="00303B51" w:rsidRPr="0098666A">
        <w:rPr>
          <w:lang w:val="pt-BR"/>
        </w:rPr>
        <w:t xml:space="preserve"> (c.1510-1564)</w:t>
      </w:r>
      <w:r w:rsidR="007016AA" w:rsidRPr="0098666A">
        <w:rPr>
          <w:lang w:val="pt-BR"/>
        </w:rPr>
        <w:t>, Zarlino</w:t>
      </w:r>
      <w:r w:rsidR="00303B51" w:rsidRPr="0098666A">
        <w:rPr>
          <w:lang w:val="pt-BR"/>
        </w:rPr>
        <w:t xml:space="preserve"> (1517-1590)</w:t>
      </w:r>
      <w:r w:rsidR="007016AA" w:rsidRPr="0098666A">
        <w:rPr>
          <w:lang w:val="pt-BR"/>
        </w:rPr>
        <w:t>, Ingegneri</w:t>
      </w:r>
      <w:r w:rsidR="00303B51" w:rsidRPr="0098666A">
        <w:rPr>
          <w:lang w:val="pt-BR"/>
        </w:rPr>
        <w:t xml:space="preserve"> (c.1535–1592)</w:t>
      </w:r>
      <w:r w:rsidR="007016AA" w:rsidRPr="0098666A">
        <w:rPr>
          <w:lang w:val="pt-BR"/>
        </w:rPr>
        <w:t xml:space="preserve">, Palestrina </w:t>
      </w:r>
      <w:r w:rsidR="00303B51" w:rsidRPr="0098666A">
        <w:rPr>
          <w:lang w:val="pt-BR"/>
        </w:rPr>
        <w:t xml:space="preserve">(c.1525-1594) </w:t>
      </w:r>
      <w:r w:rsidR="007016AA" w:rsidRPr="0098666A">
        <w:rPr>
          <w:lang w:val="pt-BR"/>
        </w:rPr>
        <w:t>e Handl</w:t>
      </w:r>
      <w:r w:rsidR="00303B51" w:rsidRPr="0098666A">
        <w:rPr>
          <w:lang w:val="pt-BR"/>
        </w:rPr>
        <w:t xml:space="preserve"> (1550–1591)</w:t>
      </w:r>
      <w:r w:rsidR="007016AA" w:rsidRPr="0098666A">
        <w:rPr>
          <w:lang w:val="pt-BR"/>
        </w:rPr>
        <w:t>, entre outros</w:t>
      </w:r>
      <w:r w:rsidR="00B71560">
        <w:rPr>
          <w:lang w:val="pt-BR"/>
        </w:rPr>
        <w:t xml:space="preserve"> (</w:t>
      </w:r>
      <w:r w:rsidR="00C36548" w:rsidRPr="0098666A">
        <w:rPr>
          <w:lang w:val="pt-BR"/>
        </w:rPr>
        <w:t xml:space="preserve">abrangendo um período de cerca de 110 anos, e </w:t>
      </w:r>
      <w:r w:rsidR="002777A0" w:rsidRPr="0098666A">
        <w:rPr>
          <w:lang w:val="pt-BR"/>
        </w:rPr>
        <w:t xml:space="preserve">incluindo arranjos de “Quae est ista”) </w:t>
      </w:r>
      <w:r w:rsidR="009D1D9E" w:rsidRPr="0098666A">
        <w:rPr>
          <w:lang w:val="pt-BR"/>
        </w:rPr>
        <w:t>em</w:t>
      </w:r>
      <w:r w:rsidR="00E01BA5" w:rsidRPr="0098666A">
        <w:rPr>
          <w:lang w:val="pt-BR"/>
        </w:rPr>
        <w:t xml:space="preserve"> categori</w:t>
      </w:r>
      <w:r w:rsidR="009D1D9E" w:rsidRPr="0098666A">
        <w:rPr>
          <w:lang w:val="pt-BR"/>
        </w:rPr>
        <w:t>as</w:t>
      </w:r>
      <w:r w:rsidR="00E01BA5" w:rsidRPr="0098666A">
        <w:rPr>
          <w:lang w:val="pt-BR"/>
        </w:rPr>
        <w:t xml:space="preserve"> distintiv</w:t>
      </w:r>
      <w:r w:rsidR="009D1D9E" w:rsidRPr="0098666A">
        <w:rPr>
          <w:lang w:val="pt-BR"/>
        </w:rPr>
        <w:t>a</w:t>
      </w:r>
      <w:r w:rsidR="00E01BA5" w:rsidRPr="0098666A">
        <w:rPr>
          <w:lang w:val="pt-BR"/>
        </w:rPr>
        <w:t>s</w:t>
      </w:r>
      <w:r w:rsidR="007016AA" w:rsidRPr="0098666A">
        <w:rPr>
          <w:lang w:val="pt-BR"/>
        </w:rPr>
        <w:t xml:space="preserve"> que apontam para </w:t>
      </w:r>
      <w:r w:rsidR="00E5676C" w:rsidRPr="0098666A">
        <w:rPr>
          <w:lang w:val="pt-BR"/>
        </w:rPr>
        <w:t>possíve</w:t>
      </w:r>
      <w:r w:rsidR="007016AA" w:rsidRPr="0098666A">
        <w:rPr>
          <w:lang w:val="pt-BR"/>
        </w:rPr>
        <w:t>is</w:t>
      </w:r>
      <w:r w:rsidR="00E5676C" w:rsidRPr="0098666A">
        <w:rPr>
          <w:lang w:val="pt-BR"/>
        </w:rPr>
        <w:t xml:space="preserve"> </w:t>
      </w:r>
      <w:r w:rsidR="007016AA" w:rsidRPr="0098666A">
        <w:rPr>
          <w:lang w:val="pt-BR"/>
        </w:rPr>
        <w:t>ramos de influência entre compositores</w:t>
      </w:r>
      <w:r w:rsidR="00E5676C" w:rsidRPr="0098666A">
        <w:rPr>
          <w:lang w:val="pt-BR"/>
        </w:rPr>
        <w:t>.</w:t>
      </w:r>
      <w:r w:rsidR="005059F8" w:rsidRPr="0098666A">
        <w:rPr>
          <w:lang w:val="pt-BR"/>
        </w:rPr>
        <w:t xml:space="preserve"> </w:t>
      </w:r>
      <w:r w:rsidR="00C115F4" w:rsidRPr="0098666A">
        <w:rPr>
          <w:lang w:val="pt-BR"/>
        </w:rPr>
        <w:t>Como parte dos resultados</w:t>
      </w:r>
      <w:r w:rsidR="005059F8" w:rsidRPr="0098666A">
        <w:rPr>
          <w:lang w:val="pt-BR"/>
        </w:rPr>
        <w:t>, motetos “Virgo prudentissima”</w:t>
      </w:r>
      <w:r w:rsidR="00C115F4" w:rsidRPr="0098666A">
        <w:rPr>
          <w:lang w:val="pt-BR"/>
        </w:rPr>
        <w:t xml:space="preserve"> </w:t>
      </w:r>
      <w:r w:rsidR="00C115F4" w:rsidRPr="0098666A">
        <w:rPr>
          <w:lang w:val="pt-BR"/>
        </w:rPr>
        <w:softHyphen/>
        <w:t>–</w:t>
      </w:r>
      <w:r w:rsidR="005059F8" w:rsidRPr="0098666A">
        <w:rPr>
          <w:lang w:val="pt-BR"/>
        </w:rPr>
        <w:t xml:space="preserve"> onde fragmentos “ut sol” ocorrem com maior frequência no final do arranjo musical</w:t>
      </w:r>
      <w:r w:rsidR="00C115F4" w:rsidRPr="0098666A">
        <w:rPr>
          <w:lang w:val="pt-BR"/>
        </w:rPr>
        <w:t xml:space="preserve"> –</w:t>
      </w:r>
      <w:r w:rsidR="005059F8" w:rsidRPr="0098666A">
        <w:rPr>
          <w:lang w:val="pt-BR"/>
        </w:rPr>
        <w:t xml:space="preserve"> podem se assemelhar ao padrão observado no arranjo de Josquin</w:t>
      </w:r>
      <w:r w:rsidR="00AF32AF">
        <w:rPr>
          <w:lang w:val="pt-BR"/>
        </w:rPr>
        <w:t xml:space="preserve"> (Fig. 1)</w:t>
      </w:r>
      <w:r w:rsidR="005059F8" w:rsidRPr="0098666A">
        <w:rPr>
          <w:lang w:val="pt-BR"/>
        </w:rPr>
        <w:t xml:space="preserve">, onde </w:t>
      </w:r>
      <w:r w:rsidR="00C115F4" w:rsidRPr="0098666A">
        <w:rPr>
          <w:lang w:val="pt-BR"/>
        </w:rPr>
        <w:t>a voz d</w:t>
      </w:r>
      <w:r w:rsidR="00725F0D" w:rsidRPr="0098666A">
        <w:rPr>
          <w:lang w:val="pt-BR"/>
        </w:rPr>
        <w:t xml:space="preserve">o </w:t>
      </w:r>
      <w:r w:rsidR="00B71560">
        <w:rPr>
          <w:lang w:val="pt-BR"/>
        </w:rPr>
        <w:t>B</w:t>
      </w:r>
      <w:r w:rsidR="00C115F4" w:rsidRPr="0098666A">
        <w:rPr>
          <w:lang w:val="pt-BR"/>
        </w:rPr>
        <w:t>assus</w:t>
      </w:r>
      <w:r w:rsidR="00725F0D" w:rsidRPr="0098666A">
        <w:rPr>
          <w:lang w:val="pt-BR"/>
        </w:rPr>
        <w:t xml:space="preserve"> se encerra com o texto “electa – </w:t>
      </w:r>
      <w:r w:rsidR="00725F0D" w:rsidRPr="0098666A">
        <w:rPr>
          <w:i/>
          <w:u w:val="single"/>
          <w:lang w:val="pt-BR"/>
        </w:rPr>
        <w:t>ut sol</w:t>
      </w:r>
      <w:r w:rsidR="00725F0D" w:rsidRPr="0098666A">
        <w:rPr>
          <w:i/>
          <w:lang w:val="pt-BR"/>
        </w:rPr>
        <w:t xml:space="preserve"> – </w:t>
      </w:r>
      <w:r w:rsidR="00725F0D" w:rsidRPr="0098666A">
        <w:rPr>
          <w:i/>
          <w:u w:val="single"/>
          <w:lang w:val="pt-BR"/>
        </w:rPr>
        <w:t>ut sol</w:t>
      </w:r>
      <w:r w:rsidR="00725F0D" w:rsidRPr="0098666A">
        <w:rPr>
          <w:i/>
          <w:lang w:val="pt-BR"/>
        </w:rPr>
        <w:t xml:space="preserve"> – </w:t>
      </w:r>
      <w:r w:rsidR="00725F0D" w:rsidRPr="0098666A">
        <w:rPr>
          <w:i/>
          <w:u w:val="single"/>
          <w:lang w:val="pt-BR"/>
        </w:rPr>
        <w:t>ut sol</w:t>
      </w:r>
      <w:r w:rsidR="00725F0D" w:rsidRPr="0098666A">
        <w:rPr>
          <w:i/>
          <w:lang w:val="pt-BR"/>
        </w:rPr>
        <w:t xml:space="preserve"> </w:t>
      </w:r>
      <w:r w:rsidR="00725F0D" w:rsidRPr="0098666A">
        <w:rPr>
          <w:i/>
          <w:u w:val="single"/>
          <w:lang w:val="pt-BR"/>
        </w:rPr>
        <w:t>ut sol</w:t>
      </w:r>
      <w:r w:rsidR="00725F0D" w:rsidRPr="0098666A">
        <w:rPr>
          <w:lang w:val="pt-BR"/>
        </w:rPr>
        <w:t xml:space="preserve">”, onde todo </w:t>
      </w:r>
      <w:r w:rsidR="00B71560">
        <w:rPr>
          <w:lang w:val="pt-BR"/>
        </w:rPr>
        <w:t>‘</w:t>
      </w:r>
      <w:r w:rsidR="00725F0D" w:rsidRPr="0098666A">
        <w:rPr>
          <w:lang w:val="pt-BR"/>
        </w:rPr>
        <w:t>ut sol</w:t>
      </w:r>
      <w:r w:rsidR="00B71560">
        <w:rPr>
          <w:lang w:val="pt-BR"/>
        </w:rPr>
        <w:t>’</w:t>
      </w:r>
      <w:r w:rsidR="00725F0D" w:rsidRPr="0098666A">
        <w:rPr>
          <w:lang w:val="pt-BR"/>
        </w:rPr>
        <w:t xml:space="preserve"> ocorre em relação de quinta justa ascendente </w:t>
      </w:r>
      <w:r w:rsidR="00C115F4" w:rsidRPr="0098666A">
        <w:rPr>
          <w:lang w:val="pt-BR"/>
        </w:rPr>
        <w:t xml:space="preserve">entre G e D </w:t>
      </w:r>
      <w:r w:rsidR="00725F0D" w:rsidRPr="0098666A">
        <w:rPr>
          <w:lang w:val="pt-BR"/>
        </w:rPr>
        <w:t xml:space="preserve">(grafia em </w:t>
      </w:r>
      <w:r w:rsidR="00725F0D" w:rsidRPr="0098666A">
        <w:rPr>
          <w:i/>
          <w:lang w:val="pt-BR"/>
        </w:rPr>
        <w:t>itálico</w:t>
      </w:r>
      <w:r w:rsidR="00725F0D" w:rsidRPr="0098666A">
        <w:rPr>
          <w:lang w:val="pt-BR"/>
        </w:rPr>
        <w:t>) e de forma silábica</w:t>
      </w:r>
      <w:r w:rsidR="00C115F4" w:rsidRPr="0098666A">
        <w:rPr>
          <w:lang w:val="pt-BR"/>
        </w:rPr>
        <w:t xml:space="preserve">, com </w:t>
      </w:r>
      <w:r w:rsidR="00725F0D" w:rsidRPr="0098666A">
        <w:rPr>
          <w:lang w:val="pt-BR"/>
        </w:rPr>
        <w:t xml:space="preserve">uma sílaba para cada nota musical (grafia </w:t>
      </w:r>
      <w:r w:rsidR="00725F0D" w:rsidRPr="0098666A">
        <w:rPr>
          <w:u w:val="single"/>
          <w:lang w:val="pt-BR"/>
        </w:rPr>
        <w:t>sublinhada</w:t>
      </w:r>
      <w:r w:rsidR="00725F0D" w:rsidRPr="0098666A">
        <w:rPr>
          <w:lang w:val="pt-BR"/>
        </w:rPr>
        <w:t xml:space="preserve">); tal disposição encontra similaridades nos arranjos </w:t>
      </w:r>
      <w:r w:rsidR="000C0E25" w:rsidRPr="0098666A">
        <w:rPr>
          <w:lang w:val="pt-BR"/>
        </w:rPr>
        <w:t xml:space="preserve">de “Virgo prudentissima” </w:t>
      </w:r>
      <w:r w:rsidR="00AF32AF" w:rsidRPr="0098666A">
        <w:rPr>
          <w:lang w:val="pt-BR"/>
        </w:rPr>
        <w:t xml:space="preserve">por </w:t>
      </w:r>
      <w:r w:rsidR="00AF32AF">
        <w:rPr>
          <w:lang w:val="pt-BR"/>
        </w:rPr>
        <w:t>Werrecore (Fig. 2)</w:t>
      </w:r>
      <w:r w:rsidR="00AF32AF" w:rsidRPr="0098666A">
        <w:rPr>
          <w:lang w:val="pt-BR"/>
        </w:rPr>
        <w:t xml:space="preserve">, a cinco vozes </w:t>
      </w:r>
      <w:r w:rsidR="00AF32AF" w:rsidRPr="00AF32AF">
        <w:rPr>
          <w:lang w:val="pt-BR"/>
        </w:rPr>
        <w:t>(c.1500- 1574</w:t>
      </w:r>
      <w:r w:rsidR="00AF32AF" w:rsidRPr="0098666A">
        <w:rPr>
          <w:lang w:val="pt-BR"/>
        </w:rPr>
        <w:t>),</w:t>
      </w:r>
      <w:r w:rsidR="00AF32AF">
        <w:rPr>
          <w:lang w:val="pt-BR"/>
        </w:rPr>
        <w:t xml:space="preserve"> e </w:t>
      </w:r>
      <w:r w:rsidR="000C0E25" w:rsidRPr="0098666A">
        <w:rPr>
          <w:lang w:val="pt-BR"/>
        </w:rPr>
        <w:t>por Jhan de Billon</w:t>
      </w:r>
      <w:r w:rsidR="00AF32AF">
        <w:rPr>
          <w:lang w:val="pt-BR"/>
        </w:rPr>
        <w:t xml:space="preserve"> (Fig. 3)</w:t>
      </w:r>
      <w:r w:rsidR="00C115F4" w:rsidRPr="0098666A">
        <w:rPr>
          <w:lang w:val="pt-BR"/>
        </w:rPr>
        <w:t>,</w:t>
      </w:r>
      <w:r w:rsidR="000C0E25" w:rsidRPr="0098666A">
        <w:rPr>
          <w:lang w:val="pt-BR"/>
        </w:rPr>
        <w:t xml:space="preserve"> </w:t>
      </w:r>
      <w:r w:rsidR="00C115F4" w:rsidRPr="0098666A">
        <w:rPr>
          <w:lang w:val="pt-BR"/>
        </w:rPr>
        <w:t xml:space="preserve">a cinco vozes </w:t>
      </w:r>
      <w:r w:rsidR="000C0E25" w:rsidRPr="0098666A">
        <w:rPr>
          <w:lang w:val="pt-BR"/>
        </w:rPr>
        <w:lastRenderedPageBreak/>
        <w:t xml:space="preserve">(fl.1534-1556), </w:t>
      </w:r>
      <w:r w:rsidR="00C115F4" w:rsidRPr="0098666A">
        <w:rPr>
          <w:lang w:val="pt-BR"/>
        </w:rPr>
        <w:t>apesar da ocorrência não ser restrita à voz do Bassus. Entre outras observações, os resultados apontam para</w:t>
      </w:r>
      <w:r w:rsidR="00303B51" w:rsidRPr="0098666A">
        <w:rPr>
          <w:lang w:val="pt-BR"/>
        </w:rPr>
        <w:t xml:space="preserve"> uma maior tendência de compositores de menor </w:t>
      </w:r>
      <w:r w:rsidR="00C115F4" w:rsidRPr="0098666A">
        <w:rPr>
          <w:lang w:val="pt-BR"/>
        </w:rPr>
        <w:t>escopo</w:t>
      </w:r>
      <w:r w:rsidR="00303B51" w:rsidRPr="0098666A">
        <w:rPr>
          <w:lang w:val="pt-BR"/>
        </w:rPr>
        <w:t xml:space="preserve"> seguirem modelos musicais daqueles de maior </w:t>
      </w:r>
      <w:r w:rsidR="00C115F4" w:rsidRPr="0098666A">
        <w:rPr>
          <w:lang w:val="pt-BR"/>
        </w:rPr>
        <w:t>relevância</w:t>
      </w:r>
      <w:r w:rsidR="00303B51" w:rsidRPr="0098666A">
        <w:rPr>
          <w:lang w:val="pt-BR"/>
        </w:rPr>
        <w:t xml:space="preserve">, </w:t>
      </w:r>
      <w:r w:rsidR="00C115F4" w:rsidRPr="0098666A">
        <w:rPr>
          <w:lang w:val="pt-BR"/>
        </w:rPr>
        <w:t>indicando também possíveis</w:t>
      </w:r>
      <w:r w:rsidR="00303B51" w:rsidRPr="0098666A">
        <w:rPr>
          <w:lang w:val="pt-BR"/>
        </w:rPr>
        <w:t xml:space="preserve"> relaç</w:t>
      </w:r>
      <w:r w:rsidR="00C115F4" w:rsidRPr="0098666A">
        <w:rPr>
          <w:lang w:val="pt-BR"/>
        </w:rPr>
        <w:t>ões</w:t>
      </w:r>
      <w:r w:rsidR="00303B51" w:rsidRPr="0098666A">
        <w:rPr>
          <w:lang w:val="pt-BR"/>
        </w:rPr>
        <w:t xml:space="preserve"> </w:t>
      </w:r>
      <w:r w:rsidR="00B71560">
        <w:rPr>
          <w:lang w:val="pt-BR"/>
        </w:rPr>
        <w:t>de tutoria ou de simples influência</w:t>
      </w:r>
      <w:r w:rsidR="00303B51" w:rsidRPr="0098666A">
        <w:rPr>
          <w:lang w:val="pt-BR"/>
        </w:rPr>
        <w:t>.</w:t>
      </w:r>
      <w:r w:rsidR="00C115F4" w:rsidRPr="0098666A">
        <w:rPr>
          <w:lang w:val="pt-BR"/>
        </w:rPr>
        <w:t xml:space="preserve"> O trabalho colabora para uma melhor compreensão dos processos de composição musical no Renascimento</w:t>
      </w:r>
      <w:r w:rsidR="0098666A" w:rsidRPr="0098666A">
        <w:rPr>
          <w:lang w:val="pt-BR"/>
        </w:rPr>
        <w:t xml:space="preserve"> por meio da análise dest</w:t>
      </w:r>
      <w:r w:rsidR="00B71560">
        <w:rPr>
          <w:lang w:val="pt-BR"/>
        </w:rPr>
        <w:t xml:space="preserve">a seleção </w:t>
      </w:r>
      <w:r w:rsidR="0098666A" w:rsidRPr="0098666A">
        <w:rPr>
          <w:lang w:val="pt-BR"/>
        </w:rPr>
        <w:t>de motetos, com base na utilização do recurso teórico d</w:t>
      </w:r>
      <w:r w:rsidR="00B71560">
        <w:rPr>
          <w:lang w:val="pt-BR"/>
        </w:rPr>
        <w:t>a conversão melódica por</w:t>
      </w:r>
      <w:r w:rsidR="0098666A" w:rsidRPr="0098666A">
        <w:rPr>
          <w:lang w:val="pt-BR"/>
        </w:rPr>
        <w:t xml:space="preserve"> hexacorde</w:t>
      </w:r>
      <w:r w:rsidR="00B71560">
        <w:rPr>
          <w:lang w:val="pt-BR"/>
        </w:rPr>
        <w:t>s</w:t>
      </w:r>
      <w:r w:rsidR="0098666A" w:rsidRPr="0098666A">
        <w:rPr>
          <w:lang w:val="pt-BR"/>
        </w:rPr>
        <w:t xml:space="preserve"> como forma de estabelecer relações simbólicas entre texto e</w:t>
      </w:r>
      <w:r w:rsidR="00B71560">
        <w:rPr>
          <w:lang w:val="pt-BR"/>
        </w:rPr>
        <w:t xml:space="preserve"> </w:t>
      </w:r>
      <w:r w:rsidR="0098666A" w:rsidRPr="0098666A">
        <w:rPr>
          <w:lang w:val="pt-BR"/>
        </w:rPr>
        <w:t>música, para além do recurso de pintura d</w:t>
      </w:r>
      <w:r w:rsidR="00B71560">
        <w:rPr>
          <w:lang w:val="pt-BR"/>
        </w:rPr>
        <w:t>e</w:t>
      </w:r>
      <w:r w:rsidR="0098666A" w:rsidRPr="0098666A">
        <w:rPr>
          <w:lang w:val="pt-BR"/>
        </w:rPr>
        <w:t xml:space="preserve"> palavra.</w:t>
      </w:r>
    </w:p>
    <w:p w14:paraId="3F18BA89" w14:textId="77777777" w:rsidR="00B83870" w:rsidRPr="00B83870" w:rsidRDefault="00B77662" w:rsidP="0098666A">
      <w:pPr>
        <w:pStyle w:val="NormalWeb"/>
        <w:spacing w:line="360" w:lineRule="auto"/>
        <w:rPr>
          <w:lang w:val="pt-BR"/>
        </w:rPr>
      </w:pPr>
      <w:r>
        <w:rPr>
          <w:lang w:val="pt-BR"/>
        </w:rPr>
        <w:t xml:space="preserve">Palavras-Chave: </w:t>
      </w:r>
      <w:r w:rsidR="00B71560">
        <w:rPr>
          <w:lang w:val="pt-BR"/>
        </w:rPr>
        <w:t>Hexacorde. Solmização. Moteto. Análise. Renascimento.</w:t>
      </w:r>
    </w:p>
    <w:p w14:paraId="32B8F5C8" w14:textId="77777777" w:rsidR="009A2287" w:rsidRPr="00BD6FA6" w:rsidRDefault="009A2287" w:rsidP="00BD6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02124"/>
          <w:lang w:val="pt-BR"/>
        </w:rPr>
      </w:pPr>
    </w:p>
    <w:sectPr w:rsidR="009A2287" w:rsidRPr="00BD6FA6" w:rsidSect="00D43235">
      <w:footerReference w:type="even" r:id="rId6"/>
      <w:footerReference w:type="default" r:id="rId7"/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22FB" w14:textId="77777777" w:rsidR="0077602E" w:rsidRDefault="0077602E" w:rsidP="0098666A">
      <w:r>
        <w:separator/>
      </w:r>
    </w:p>
  </w:endnote>
  <w:endnote w:type="continuationSeparator" w:id="0">
    <w:p w14:paraId="094830CF" w14:textId="77777777" w:rsidR="0077602E" w:rsidRDefault="0077602E" w:rsidP="0098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214722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D8199B" w14:textId="77777777" w:rsidR="0098666A" w:rsidRDefault="0098666A" w:rsidP="008948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5B07E1" w14:textId="77777777" w:rsidR="0098666A" w:rsidRDefault="0098666A" w:rsidP="009866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925355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035942" w14:textId="77777777" w:rsidR="0098666A" w:rsidRDefault="0098666A" w:rsidP="008948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84179C" w14:textId="77777777" w:rsidR="0098666A" w:rsidRDefault="0098666A" w:rsidP="009866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5BEE" w14:textId="77777777" w:rsidR="0077602E" w:rsidRDefault="0077602E" w:rsidP="0098666A">
      <w:r>
        <w:separator/>
      </w:r>
    </w:p>
  </w:footnote>
  <w:footnote w:type="continuationSeparator" w:id="0">
    <w:p w14:paraId="77EB4211" w14:textId="77777777" w:rsidR="0077602E" w:rsidRDefault="0077602E" w:rsidP="0098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A6"/>
    <w:rsid w:val="000C0E25"/>
    <w:rsid w:val="000C2C23"/>
    <w:rsid w:val="0012539C"/>
    <w:rsid w:val="00177D15"/>
    <w:rsid w:val="002777A0"/>
    <w:rsid w:val="00303B51"/>
    <w:rsid w:val="004C7169"/>
    <w:rsid w:val="005059F8"/>
    <w:rsid w:val="005D279F"/>
    <w:rsid w:val="006F5C81"/>
    <w:rsid w:val="007016AA"/>
    <w:rsid w:val="00725F0D"/>
    <w:rsid w:val="0077602E"/>
    <w:rsid w:val="007F12E3"/>
    <w:rsid w:val="00853ED2"/>
    <w:rsid w:val="0098666A"/>
    <w:rsid w:val="009A1C20"/>
    <w:rsid w:val="009A2287"/>
    <w:rsid w:val="009D1D9E"/>
    <w:rsid w:val="00AB5EB2"/>
    <w:rsid w:val="00AF32AF"/>
    <w:rsid w:val="00B71560"/>
    <w:rsid w:val="00B77662"/>
    <w:rsid w:val="00B83870"/>
    <w:rsid w:val="00BD6FA6"/>
    <w:rsid w:val="00BF4439"/>
    <w:rsid w:val="00C115F4"/>
    <w:rsid w:val="00C36548"/>
    <w:rsid w:val="00D43235"/>
    <w:rsid w:val="00DA7928"/>
    <w:rsid w:val="00E01BA5"/>
    <w:rsid w:val="00E5676C"/>
    <w:rsid w:val="00EC1479"/>
    <w:rsid w:val="00FB0CE0"/>
    <w:rsid w:val="00F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1196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6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6FA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D6FA6"/>
  </w:style>
  <w:style w:type="paragraph" w:styleId="NormalWeb">
    <w:name w:val="Normal (Web)"/>
    <w:basedOn w:val="Normal"/>
    <w:uiPriority w:val="99"/>
    <w:semiHidden/>
    <w:unhideWhenUsed/>
    <w:rsid w:val="00B838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6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66A"/>
  </w:style>
  <w:style w:type="character" w:styleId="PageNumber">
    <w:name w:val="page number"/>
    <w:basedOn w:val="DefaultParagraphFont"/>
    <w:uiPriority w:val="99"/>
    <w:semiHidden/>
    <w:unhideWhenUsed/>
    <w:rsid w:val="00986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2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2023-07-25T01:11:00Z</dcterms:created>
  <dcterms:modified xsi:type="dcterms:W3CDTF">2023-07-25T01:11:00Z</dcterms:modified>
</cp:coreProperties>
</file>