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2F7D" w14:textId="5850A8A2" w:rsidR="001636E2" w:rsidRDefault="00186A9F" w:rsidP="0002660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A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intertextualidade</w:t>
      </w:r>
      <w:r w:rsidRPr="00186A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transferida da literatura para a música: caminhos adotados por diversos autores</w:t>
      </w:r>
    </w:p>
    <w:p w14:paraId="6EBB8853" w14:textId="77777777" w:rsidR="008A3915" w:rsidRPr="00186A9F" w:rsidRDefault="008A3915" w:rsidP="0002660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BB93A5" w14:textId="69A6463F" w:rsidR="00186A9F" w:rsidRDefault="001636E2" w:rsidP="001636E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1F5E">
        <w:rPr>
          <w:rFonts w:ascii="Times New Roman" w:eastAsia="Times New Roman" w:hAnsi="Times New Roman" w:cs="Times New Roman"/>
          <w:bCs/>
          <w:sz w:val="24"/>
          <w:szCs w:val="24"/>
        </w:rPr>
        <w:t>Opção: Eixo temático geral d - interdisciplinaridades teórico-analíticas</w:t>
      </w:r>
    </w:p>
    <w:p w14:paraId="11F50267" w14:textId="77777777" w:rsidR="008A3915" w:rsidRPr="0002660C" w:rsidRDefault="008A3915" w:rsidP="001636E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E5F5E0" w14:textId="63F8B956" w:rsidR="008A3915" w:rsidRDefault="00186A9F" w:rsidP="000266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 presente comunicação</w:t>
      </w:r>
      <w:r w:rsidR="00561F5E">
        <w:rPr>
          <w:rFonts w:ascii="Times New Roman" w:eastAsia="Times New Roman" w:hAnsi="Times New Roman" w:cs="Times New Roman"/>
          <w:sz w:val="24"/>
          <w:szCs w:val="24"/>
        </w:rPr>
        <w:t xml:space="preserve"> reúne </w:t>
      </w:r>
      <w:r w:rsidR="00561F5E" w:rsidRPr="00561F5E">
        <w:rPr>
          <w:rFonts w:ascii="Times New Roman" w:eastAsia="Times New Roman" w:hAnsi="Times New Roman" w:cs="Times New Roman"/>
          <w:sz w:val="24"/>
          <w:szCs w:val="24"/>
        </w:rPr>
        <w:t xml:space="preserve">as estratégias adotadas por diversos autores e compositores ao aplicar a </w:t>
      </w:r>
      <w:r w:rsidR="00561F5E">
        <w:rPr>
          <w:rFonts w:ascii="Times New Roman" w:eastAsia="Times New Roman" w:hAnsi="Times New Roman" w:cs="Times New Roman"/>
          <w:sz w:val="24"/>
          <w:szCs w:val="24"/>
        </w:rPr>
        <w:t>intertextualidade</w:t>
      </w:r>
      <w:r w:rsidR="00561F5E" w:rsidRPr="00561F5E">
        <w:rPr>
          <w:rFonts w:ascii="Times New Roman" w:eastAsia="Times New Roman" w:hAnsi="Times New Roman" w:cs="Times New Roman"/>
          <w:sz w:val="24"/>
          <w:szCs w:val="24"/>
        </w:rPr>
        <w:t xml:space="preserve">, originária da literatura, à música.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Fazemos uma breve 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>descr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ição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 xml:space="preserve"> e compar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ação d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>essa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>s estratégias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, além de identificar nelas características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d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>os campos poiético, estésico ou neutro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, sob a perspectiva semiótica 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02660C">
        <w:rPr>
          <w:rFonts w:ascii="Times New Roman" w:eastAsia="Times New Roman" w:hAnsi="Times New Roman" w:cs="Times New Roman"/>
          <w:sz w:val="24"/>
          <w:szCs w:val="24"/>
        </w:rPr>
        <w:t>Jean-Jaques</w:t>
      </w:r>
      <w:proofErr w:type="spellEnd"/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>Nattiez</w:t>
      </w:r>
      <w:proofErr w:type="spellEnd"/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 xml:space="preserve"> (1990)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F5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0612F">
        <w:rPr>
          <w:rFonts w:ascii="Times New Roman" w:eastAsia="Times New Roman" w:hAnsi="Times New Roman" w:cs="Times New Roman"/>
          <w:sz w:val="24"/>
          <w:szCs w:val="24"/>
        </w:rPr>
        <w:t>intertextualidade</w:t>
      </w:r>
      <w:r w:rsidR="0056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E1B">
        <w:rPr>
          <w:rFonts w:ascii="Times New Roman" w:eastAsia="Times New Roman" w:hAnsi="Times New Roman" w:cs="Times New Roman"/>
          <w:sz w:val="24"/>
          <w:szCs w:val="24"/>
        </w:rPr>
        <w:t>literária foi inicialmente representada por nomes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fortemente</w:t>
      </w:r>
      <w:r w:rsidR="00330E1B">
        <w:rPr>
          <w:rFonts w:ascii="Times New Roman" w:eastAsia="Times New Roman" w:hAnsi="Times New Roman" w:cs="Times New Roman"/>
          <w:sz w:val="24"/>
          <w:szCs w:val="24"/>
        </w:rPr>
        <w:t xml:space="preserve"> identificados com o pós-</w:t>
      </w:r>
      <w:r w:rsidR="00330E1B" w:rsidRPr="00330E1B">
        <w:rPr>
          <w:rFonts w:ascii="Times New Roman" w:eastAsia="Times New Roman" w:hAnsi="Times New Roman" w:cs="Times New Roman"/>
          <w:sz w:val="24"/>
          <w:szCs w:val="24"/>
        </w:rPr>
        <w:t>estruturalismo, entre eles Julia Kristeva (1969)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>Mikhail Bakhtin, Roland Barthes</w:t>
      </w:r>
      <w:r w:rsidR="00330E1B" w:rsidRPr="00330E1B">
        <w:rPr>
          <w:rFonts w:ascii="Times New Roman" w:eastAsia="Times New Roman" w:hAnsi="Times New Roman" w:cs="Times New Roman"/>
          <w:sz w:val="24"/>
          <w:szCs w:val="24"/>
        </w:rPr>
        <w:t xml:space="preserve"> e Harold Bloom (1973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;</w:t>
      </w:r>
      <w:r w:rsidR="00330E1B" w:rsidRPr="00330E1B">
        <w:rPr>
          <w:rFonts w:ascii="Times New Roman" w:eastAsia="Times New Roman" w:hAnsi="Times New Roman" w:cs="Times New Roman"/>
          <w:sz w:val="24"/>
          <w:szCs w:val="24"/>
        </w:rPr>
        <w:t xml:space="preserve"> 2003)</w:t>
      </w:r>
      <w:r w:rsidR="00330E1B">
        <w:rPr>
          <w:rFonts w:ascii="Times New Roman" w:eastAsia="Times New Roman" w:hAnsi="Times New Roman" w:cs="Times New Roman"/>
          <w:sz w:val="24"/>
          <w:szCs w:val="24"/>
        </w:rPr>
        <w:t xml:space="preserve">. Uma </w:t>
      </w:r>
      <w:r w:rsidR="00330E1B" w:rsidRPr="00330E1B">
        <w:rPr>
          <w:rFonts w:ascii="Times New Roman" w:eastAsia="Times New Roman" w:hAnsi="Times New Roman" w:cs="Times New Roman"/>
          <w:sz w:val="24"/>
          <w:szCs w:val="24"/>
        </w:rPr>
        <w:t>visão mais estruturalista</w:t>
      </w:r>
      <w:r w:rsidR="00330E1B">
        <w:rPr>
          <w:rFonts w:ascii="Times New Roman" w:eastAsia="Times New Roman" w:hAnsi="Times New Roman" w:cs="Times New Roman"/>
          <w:sz w:val="24"/>
          <w:szCs w:val="24"/>
        </w:rPr>
        <w:t xml:space="preserve"> pode ser</w:t>
      </w:r>
      <w:r w:rsidR="00C0612F">
        <w:rPr>
          <w:rFonts w:ascii="Times New Roman" w:eastAsia="Times New Roman" w:hAnsi="Times New Roman" w:cs="Times New Roman"/>
          <w:sz w:val="24"/>
          <w:szCs w:val="24"/>
        </w:rPr>
        <w:t xml:space="preserve"> encontrada no entendimento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adotado</w:t>
      </w:r>
      <w:r w:rsidR="00C0612F">
        <w:rPr>
          <w:rFonts w:ascii="Times New Roman" w:eastAsia="Times New Roman" w:hAnsi="Times New Roman" w:cs="Times New Roman"/>
          <w:sz w:val="24"/>
          <w:szCs w:val="24"/>
        </w:rPr>
        <w:t xml:space="preserve"> por</w:t>
      </w:r>
      <w:r w:rsidR="00330E1B" w:rsidRPr="00330E1B">
        <w:rPr>
          <w:rFonts w:ascii="Times New Roman" w:eastAsia="Times New Roman" w:hAnsi="Times New Roman" w:cs="Times New Roman"/>
          <w:sz w:val="24"/>
          <w:szCs w:val="24"/>
        </w:rPr>
        <w:t xml:space="preserve"> Gérard Genette (1982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)</w:t>
      </w:r>
      <w:r w:rsidR="00C061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que amplia a intertextualidade para a</w:t>
      </w:r>
      <w:r w:rsidR="00C0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12F" w:rsidRPr="00330E1B">
        <w:rPr>
          <w:rFonts w:ascii="Times New Roman" w:eastAsia="Times New Roman" w:hAnsi="Times New Roman" w:cs="Times New Roman"/>
          <w:i/>
          <w:iCs/>
          <w:sz w:val="24"/>
          <w:szCs w:val="24"/>
        </w:rPr>
        <w:t>transtextualidade</w:t>
      </w:r>
      <w:r w:rsidR="00C061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A partir dos anos 90 surgem </w:t>
      </w:r>
      <w:r w:rsidR="00C0612F">
        <w:rPr>
          <w:rFonts w:ascii="Times New Roman" w:eastAsia="Times New Roman" w:hAnsi="Times New Roman" w:cs="Times New Roman"/>
          <w:sz w:val="24"/>
          <w:szCs w:val="24"/>
        </w:rPr>
        <w:t>diferentes aplicações do conceito da intertextualidade à música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>E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las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 xml:space="preserve"> diferem tanto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quanto na 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 xml:space="preserve">literatura e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se manifestam nas complexas 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>áreas de empréstimo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 xml:space="preserve">(BURKHOLDER,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1994; </w:t>
      </w:r>
      <w:r w:rsidR="007E782A">
        <w:rPr>
          <w:rFonts w:ascii="Times New Roman" w:eastAsia="Times New Roman" w:hAnsi="Times New Roman" w:cs="Times New Roman"/>
          <w:sz w:val="24"/>
          <w:szCs w:val="24"/>
        </w:rPr>
        <w:t xml:space="preserve">2001; 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 xml:space="preserve">2021; BURKHOLDER </w:t>
      </w:r>
      <w:r w:rsidR="0002660C" w:rsidRPr="0002660C">
        <w:rPr>
          <w:rFonts w:ascii="Times New Roman" w:eastAsia="Times New Roman" w:hAnsi="Times New Roman" w:cs="Times New Roman"/>
          <w:i/>
          <w:iCs/>
          <w:sz w:val="24"/>
          <w:szCs w:val="24"/>
        </w:rPr>
        <w:t>et al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>., 1999-202</w:t>
      </w:r>
      <w:r w:rsidR="007E78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>)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 xml:space="preserve">, influência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(VIDAL, 2011) 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>e Teoria das Tópicas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>(RATNER, 1980; AGAWU, 1991; HATTEN, 1994; PIEDADE, 2015)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23A5" w:rsidRPr="0002660C">
        <w:rPr>
          <w:rFonts w:ascii="Times New Roman" w:eastAsia="Times New Roman" w:hAnsi="Times New Roman" w:cs="Times New Roman"/>
          <w:sz w:val="24"/>
          <w:szCs w:val="24"/>
        </w:rPr>
        <w:t xml:space="preserve">Abordamos os trabalhos de Joseph N. </w:t>
      </w:r>
      <w:proofErr w:type="spellStart"/>
      <w:r w:rsidR="00D023A5" w:rsidRPr="0002660C">
        <w:rPr>
          <w:rFonts w:ascii="Times New Roman" w:eastAsia="Times New Roman" w:hAnsi="Times New Roman" w:cs="Times New Roman"/>
          <w:sz w:val="24"/>
          <w:szCs w:val="24"/>
        </w:rPr>
        <w:t>Straus</w:t>
      </w:r>
      <w:proofErr w:type="spellEnd"/>
      <w:r w:rsidR="00D023A5" w:rsidRPr="0002660C">
        <w:rPr>
          <w:rFonts w:ascii="Times New Roman" w:eastAsia="Times New Roman" w:hAnsi="Times New Roman" w:cs="Times New Roman"/>
          <w:sz w:val="24"/>
          <w:szCs w:val="24"/>
        </w:rPr>
        <w:t xml:space="preserve"> (1990)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023A5" w:rsidRPr="0002660C">
        <w:rPr>
          <w:rFonts w:ascii="Times New Roman" w:eastAsia="Times New Roman" w:hAnsi="Times New Roman" w:cs="Times New Roman"/>
          <w:sz w:val="24"/>
          <w:szCs w:val="24"/>
        </w:rPr>
        <w:t xml:space="preserve"> Kevin </w:t>
      </w:r>
      <w:proofErr w:type="spellStart"/>
      <w:r w:rsidR="00D023A5" w:rsidRPr="0002660C">
        <w:rPr>
          <w:rFonts w:ascii="Times New Roman" w:eastAsia="Times New Roman" w:hAnsi="Times New Roman" w:cs="Times New Roman"/>
          <w:sz w:val="24"/>
          <w:szCs w:val="24"/>
        </w:rPr>
        <w:t>Korsyn</w:t>
      </w:r>
      <w:proofErr w:type="spellEnd"/>
      <w:r w:rsidR="00D023A5" w:rsidRPr="0002660C">
        <w:rPr>
          <w:rFonts w:ascii="Times New Roman" w:eastAsia="Times New Roman" w:hAnsi="Times New Roman" w:cs="Times New Roman"/>
          <w:sz w:val="24"/>
          <w:szCs w:val="24"/>
        </w:rPr>
        <w:t xml:space="preserve"> (1991),</w:t>
      </w:r>
      <w:r w:rsidR="0002660C" w:rsidRPr="0002660C">
        <w:rPr>
          <w:rFonts w:ascii="Times New Roman" w:hAnsi="Times New Roman" w:cs="Times New Roman"/>
          <w:sz w:val="24"/>
          <w:szCs w:val="24"/>
        </w:rPr>
        <w:t xml:space="preserve"> Martin Leigh (1998), Rodolfo Coelho de Souza (</w:t>
      </w:r>
      <w:r w:rsidR="0002660C">
        <w:rPr>
          <w:rFonts w:ascii="Times New Roman" w:hAnsi="Times New Roman" w:cs="Times New Roman"/>
          <w:sz w:val="24"/>
          <w:szCs w:val="24"/>
        </w:rPr>
        <w:t xml:space="preserve">2009; </w:t>
      </w:r>
      <w:r w:rsidR="0002660C" w:rsidRPr="0002660C">
        <w:rPr>
          <w:rFonts w:ascii="Times New Roman" w:hAnsi="Times New Roman" w:cs="Times New Roman"/>
          <w:sz w:val="24"/>
          <w:szCs w:val="24"/>
        </w:rPr>
        <w:t xml:space="preserve">2017), Tobias </w:t>
      </w:r>
      <w:proofErr w:type="spellStart"/>
      <w:r w:rsidR="0002660C" w:rsidRPr="0002660C">
        <w:rPr>
          <w:rFonts w:ascii="Times New Roman" w:hAnsi="Times New Roman" w:cs="Times New Roman"/>
          <w:sz w:val="24"/>
          <w:szCs w:val="24"/>
        </w:rPr>
        <w:t>Bleek</w:t>
      </w:r>
      <w:proofErr w:type="spellEnd"/>
      <w:r w:rsidR="0002660C" w:rsidRPr="0002660C">
        <w:rPr>
          <w:rFonts w:ascii="Times New Roman" w:hAnsi="Times New Roman" w:cs="Times New Roman"/>
          <w:sz w:val="24"/>
          <w:szCs w:val="24"/>
        </w:rPr>
        <w:t xml:space="preserve"> (2010), </w:t>
      </w:r>
      <w:r w:rsidR="007E782A" w:rsidRPr="0002660C">
        <w:rPr>
          <w:rFonts w:ascii="Times New Roman" w:hAnsi="Times New Roman" w:cs="Times New Roman"/>
          <w:sz w:val="24"/>
          <w:szCs w:val="24"/>
        </w:rPr>
        <w:t>Paulo Ferreira de Castro (2015; 2021</w:t>
      </w:r>
      <w:r w:rsidR="007E782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2660C" w:rsidRPr="0002660C">
        <w:rPr>
          <w:rFonts w:ascii="Times New Roman" w:hAnsi="Times New Roman" w:cs="Times New Roman"/>
          <w:sz w:val="24"/>
          <w:szCs w:val="24"/>
        </w:rPr>
        <w:t>Liduino</w:t>
      </w:r>
      <w:proofErr w:type="spellEnd"/>
      <w:r w:rsidR="0002660C" w:rsidRPr="0002660C">
        <w:rPr>
          <w:rFonts w:ascii="Times New Roman" w:hAnsi="Times New Roman" w:cs="Times New Roman"/>
          <w:sz w:val="24"/>
          <w:szCs w:val="24"/>
        </w:rPr>
        <w:t xml:space="preserve"> Pitombeira (2016</w:t>
      </w:r>
      <w:r w:rsidR="0002660C">
        <w:rPr>
          <w:rFonts w:ascii="Times New Roman" w:hAnsi="Times New Roman" w:cs="Times New Roman"/>
          <w:sz w:val="24"/>
          <w:szCs w:val="24"/>
        </w:rPr>
        <w:t>;</w:t>
      </w:r>
      <w:r w:rsidR="0002660C" w:rsidRPr="0002660C">
        <w:rPr>
          <w:rFonts w:ascii="Times New Roman" w:hAnsi="Times New Roman" w:cs="Times New Roman"/>
          <w:sz w:val="24"/>
          <w:szCs w:val="24"/>
        </w:rPr>
        <w:t xml:space="preserve"> 2017</w:t>
      </w:r>
      <w:r w:rsidR="0002660C">
        <w:rPr>
          <w:rFonts w:ascii="Times New Roman" w:hAnsi="Times New Roman" w:cs="Times New Roman"/>
          <w:sz w:val="24"/>
          <w:szCs w:val="24"/>
        </w:rPr>
        <w:t>;</w:t>
      </w:r>
      <w:r w:rsidR="0002660C" w:rsidRPr="0002660C">
        <w:rPr>
          <w:rFonts w:ascii="Times New Roman" w:hAnsi="Times New Roman" w:cs="Times New Roman"/>
          <w:sz w:val="24"/>
          <w:szCs w:val="24"/>
        </w:rPr>
        <w:t xml:space="preserve"> 2020), Gabriel Mesquita (2018</w:t>
      </w:r>
      <w:r w:rsidR="0002660C">
        <w:rPr>
          <w:rFonts w:ascii="Times New Roman" w:hAnsi="Times New Roman" w:cs="Times New Roman"/>
          <w:sz w:val="24"/>
          <w:szCs w:val="24"/>
        </w:rPr>
        <w:t>;</w:t>
      </w:r>
      <w:r w:rsidR="0002660C" w:rsidRPr="0002660C">
        <w:rPr>
          <w:rFonts w:ascii="Times New Roman" w:hAnsi="Times New Roman" w:cs="Times New Roman"/>
          <w:sz w:val="24"/>
          <w:szCs w:val="24"/>
        </w:rPr>
        <w:t xml:space="preserve"> 2023), </w:t>
      </w:r>
      <w:r w:rsidR="0002660C" w:rsidRPr="00026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Lori Burns e Serge Lacasse (2018)</w:t>
      </w:r>
      <w:r w:rsidR="0002660C" w:rsidRPr="0002660C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02660C" w:rsidRPr="0002660C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="0002660C" w:rsidRPr="00026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60C" w:rsidRPr="0002660C">
        <w:rPr>
          <w:rFonts w:ascii="Times New Roman" w:hAnsi="Times New Roman" w:cs="Times New Roman"/>
          <w:sz w:val="24"/>
          <w:szCs w:val="24"/>
        </w:rPr>
        <w:t>Kostka</w:t>
      </w:r>
      <w:proofErr w:type="spellEnd"/>
      <w:r w:rsidR="0002660C" w:rsidRPr="0002660C">
        <w:rPr>
          <w:rFonts w:ascii="Times New Roman" w:hAnsi="Times New Roman" w:cs="Times New Roman"/>
          <w:sz w:val="24"/>
          <w:szCs w:val="24"/>
        </w:rPr>
        <w:t xml:space="preserve"> e William A. Everett (2021)</w:t>
      </w:r>
      <w:r w:rsidR="0002660C">
        <w:rPr>
          <w:rFonts w:ascii="Times New Roman" w:hAnsi="Times New Roman" w:cs="Times New Roman"/>
          <w:sz w:val="24"/>
          <w:szCs w:val="24"/>
        </w:rPr>
        <w:t xml:space="preserve">.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Nosso principal interesse é d</w:t>
      </w:r>
      <w:r w:rsidR="0002660C" w:rsidRPr="00C0612F">
        <w:rPr>
          <w:rFonts w:ascii="Times New Roman" w:eastAsia="Times New Roman" w:hAnsi="Times New Roman" w:cs="Times New Roman"/>
          <w:sz w:val="24"/>
          <w:szCs w:val="24"/>
        </w:rPr>
        <w:t>efinir o campo mais neutro possível da intertextualidade musical.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As abordagens de </w:t>
      </w:r>
      <w:proofErr w:type="spellStart"/>
      <w:r w:rsidR="0002660C">
        <w:rPr>
          <w:rFonts w:ascii="Times New Roman" w:eastAsia="Times New Roman" w:hAnsi="Times New Roman" w:cs="Times New Roman"/>
          <w:sz w:val="24"/>
          <w:szCs w:val="24"/>
        </w:rPr>
        <w:t>Bleek</w:t>
      </w:r>
      <w:proofErr w:type="spellEnd"/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(2010), </w:t>
      </w:r>
      <w:r w:rsidR="0002660C" w:rsidRPr="0002660C">
        <w:rPr>
          <w:rFonts w:ascii="Times New Roman" w:hAnsi="Times New Roman" w:cs="Times New Roman"/>
          <w:sz w:val="24"/>
          <w:szCs w:val="24"/>
        </w:rPr>
        <w:t>Castro (2015; 2021</w:t>
      </w:r>
      <w:r w:rsidR="0002660C">
        <w:rPr>
          <w:rFonts w:ascii="Times New Roman" w:hAnsi="Times New Roman" w:cs="Times New Roman"/>
          <w:sz w:val="24"/>
          <w:szCs w:val="24"/>
        </w:rPr>
        <w:t>) e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Mesquita (2018; 2023) se conectam diretamente com Genette (1982) e, por essa razão, ganham um foco maior na </w:t>
      </w:r>
      <w:r w:rsidR="0002660C" w:rsidRPr="007E782A">
        <w:rPr>
          <w:rFonts w:ascii="Times New Roman" w:eastAsia="Times New Roman" w:hAnsi="Times New Roman" w:cs="Times New Roman"/>
          <w:sz w:val="24"/>
          <w:szCs w:val="24"/>
        </w:rPr>
        <w:t xml:space="preserve">nossa </w:t>
      </w:r>
      <w:r w:rsidR="008A3915" w:rsidRPr="007E782A">
        <w:rPr>
          <w:rFonts w:ascii="Times New Roman" w:eastAsia="Times New Roman" w:hAnsi="Times New Roman" w:cs="Times New Roman"/>
          <w:sz w:val="24"/>
          <w:szCs w:val="24"/>
        </w:rPr>
        <w:t>análise</w:t>
      </w:r>
      <w:r w:rsidR="0002660C" w:rsidRPr="007E78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782A">
        <w:rPr>
          <w:rFonts w:ascii="Times New Roman" w:eastAsia="Times New Roman" w:hAnsi="Times New Roman" w:cs="Times New Roman"/>
          <w:sz w:val="24"/>
          <w:szCs w:val="24"/>
        </w:rPr>
        <w:t xml:space="preserve">Ao final do seu livro, </w:t>
      </w:r>
      <w:r w:rsidR="007E782A" w:rsidRPr="007E7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Genette (1982) </w:t>
      </w:r>
      <w:r w:rsidR="007E7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já </w:t>
      </w:r>
      <w:r w:rsidR="007E782A" w:rsidRPr="007E7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comenta sobre a aplicabilidade da </w:t>
      </w:r>
      <w:r w:rsidR="007E782A" w:rsidRPr="007E78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hipertextualidade</w:t>
      </w:r>
      <w:r w:rsidR="007E782A" w:rsidRPr="007E7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(denominação dada por el</w:t>
      </w:r>
      <w:r w:rsidR="007E782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E782A" w:rsidRPr="007E7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</w:t>
      </w:r>
      <w:r w:rsidR="007E782A" w:rsidRPr="007E782A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modificação de um texto primário em um secundário)</w:t>
      </w:r>
      <w:r w:rsidR="007E782A" w:rsidRPr="007E7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outras manifestações artísticas além da literatura e menciona a ideia de uma graduação do impacto das manipulações.</w:t>
      </w:r>
      <w:r w:rsidR="007E782A" w:rsidRPr="007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60C" w:rsidRPr="007E782A">
        <w:rPr>
          <w:rFonts w:ascii="Times New Roman" w:eastAsia="Times New Roman" w:hAnsi="Times New Roman" w:cs="Times New Roman"/>
          <w:sz w:val="24"/>
          <w:szCs w:val="24"/>
        </w:rPr>
        <w:t>Como se observa na Figura 1, um texto, seja ele literário ou musical, situa-se dentro de uma rede de textos, relacionando-se com outros. Os tipos de relações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podem ser distinguidos em aspectos constituintes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d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>o seu gênero ou em um determinado conteúdo desmembrável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Elas têm em comum o desmembramento das operações intertextuais que modificam o texto (atingindo o conteúdo material), e as que 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>modificam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 xml:space="preserve"> o contexto (atingindo o estilo). O Quadro 1 compara 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 xml:space="preserve">a terminologia utilizada por </w:t>
      </w:r>
      <w:r w:rsidR="0002660C">
        <w:rPr>
          <w:rFonts w:ascii="Times New Roman" w:eastAsia="Times New Roman" w:hAnsi="Times New Roman" w:cs="Times New Roman"/>
          <w:sz w:val="24"/>
          <w:szCs w:val="24"/>
        </w:rPr>
        <w:t>Genette</w:t>
      </w:r>
      <w:r w:rsidR="0002660C" w:rsidRPr="0002660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02660C" w:rsidRPr="008A3915">
        <w:rPr>
          <w:rFonts w:ascii="Times New Roman" w:eastAsia="Times New Roman" w:hAnsi="Times New Roman" w:cs="Times New Roman"/>
          <w:sz w:val="24"/>
          <w:szCs w:val="24"/>
        </w:rPr>
        <w:t xml:space="preserve">Mesquita. </w:t>
      </w:r>
      <w:r w:rsidR="008A3915" w:rsidRPr="008A3915">
        <w:rPr>
          <w:rFonts w:ascii="Times New Roman" w:eastAsia="Times New Roman" w:hAnsi="Times New Roman" w:cs="Times New Roman"/>
          <w:sz w:val="24"/>
          <w:szCs w:val="24"/>
        </w:rPr>
        <w:t xml:space="preserve">Pitombeira emprega a intertextualidade no âmbito da Teoria dos Sistemas Composicionais com o objetivo de propor modelos descritivos, através da metodologia 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8A3915" w:rsidRPr="008A3915">
        <w:rPr>
          <w:rFonts w:ascii="Times New Roman" w:eastAsia="Times New Roman" w:hAnsi="Times New Roman" w:cs="Times New Roman"/>
          <w:sz w:val="24"/>
          <w:szCs w:val="24"/>
        </w:rPr>
        <w:t xml:space="preserve"> modelagem sistêmica (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>PITOMBEIRA</w:t>
      </w:r>
      <w:r w:rsidR="008A3915" w:rsidRPr="008A3915">
        <w:rPr>
          <w:rFonts w:ascii="Times New Roman" w:eastAsia="Times New Roman" w:hAnsi="Times New Roman" w:cs="Times New Roman"/>
          <w:sz w:val="24"/>
          <w:szCs w:val="24"/>
        </w:rPr>
        <w:t>, 2017)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3915" w:rsidRPr="008A3915">
        <w:rPr>
          <w:rFonts w:ascii="Times New Roman" w:eastAsia="Times New Roman" w:hAnsi="Times New Roman" w:cs="Times New Roman"/>
          <w:sz w:val="24"/>
          <w:szCs w:val="24"/>
        </w:rPr>
        <w:t xml:space="preserve">Dentro dos analisados, Genette é o 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>teórico literário</w:t>
      </w:r>
      <w:r w:rsidR="008A3915" w:rsidRPr="008A3915">
        <w:rPr>
          <w:rFonts w:ascii="Times New Roman" w:eastAsia="Times New Roman" w:hAnsi="Times New Roman" w:cs="Times New Roman"/>
          <w:sz w:val="24"/>
          <w:szCs w:val="24"/>
        </w:rPr>
        <w:t xml:space="preserve"> que permite uma aproximação à intertextualidade por um viés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8A3915" w:rsidRPr="008A3915">
        <w:rPr>
          <w:rFonts w:ascii="Times New Roman" w:eastAsia="Times New Roman" w:hAnsi="Times New Roman" w:cs="Times New Roman"/>
          <w:sz w:val="24"/>
          <w:szCs w:val="24"/>
        </w:rPr>
        <w:t xml:space="preserve"> mais neutro possível. Na música, Castro, Mesquita e Pitombeira </w:t>
      </w:r>
      <w:r w:rsidR="008A3915">
        <w:rPr>
          <w:rFonts w:ascii="Times New Roman" w:eastAsia="Times New Roman" w:hAnsi="Times New Roman" w:cs="Times New Roman"/>
          <w:sz w:val="24"/>
          <w:szCs w:val="24"/>
        </w:rPr>
        <w:t xml:space="preserve">atualmente </w:t>
      </w:r>
      <w:r w:rsidR="008A3915" w:rsidRPr="008A3915">
        <w:rPr>
          <w:rFonts w:ascii="Times New Roman" w:eastAsia="Times New Roman" w:hAnsi="Times New Roman" w:cs="Times New Roman"/>
          <w:sz w:val="24"/>
          <w:szCs w:val="24"/>
        </w:rPr>
        <w:t xml:space="preserve">trabalham neste sentido. </w:t>
      </w:r>
    </w:p>
    <w:p w14:paraId="695FC38F" w14:textId="387259A1" w:rsidR="008A3915" w:rsidRDefault="008A3915" w:rsidP="000266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85697" w14:textId="2DC29BF6" w:rsidR="00186A9F" w:rsidRPr="0002660C" w:rsidRDefault="00186A9F" w:rsidP="000266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Intertextualidade. Intertextualidade musical. Transtextualidade. Gérard Genette. </w:t>
      </w:r>
    </w:p>
    <w:sectPr w:rsidR="00186A9F" w:rsidRPr="0002660C">
      <w:footerReference w:type="even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2E8A" w14:textId="77777777" w:rsidR="00C53925" w:rsidRDefault="00C53925" w:rsidP="001636E2">
      <w:pPr>
        <w:spacing w:after="0" w:line="240" w:lineRule="auto"/>
      </w:pPr>
      <w:r>
        <w:separator/>
      </w:r>
    </w:p>
  </w:endnote>
  <w:endnote w:type="continuationSeparator" w:id="0">
    <w:p w14:paraId="587940D7" w14:textId="77777777" w:rsidR="00C53925" w:rsidRDefault="00C53925" w:rsidP="0016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889404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F2651A" w14:textId="2621956D" w:rsidR="001636E2" w:rsidRDefault="001636E2" w:rsidP="00B031C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28D2C8A" w14:textId="77777777" w:rsidR="001636E2" w:rsidRDefault="001636E2" w:rsidP="001636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758654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F1AF566" w14:textId="719A6E8B" w:rsidR="001636E2" w:rsidRDefault="001636E2" w:rsidP="00B031C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1B6DBCC" w14:textId="77777777" w:rsidR="001636E2" w:rsidRDefault="001636E2" w:rsidP="001636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FDA3" w14:textId="77777777" w:rsidR="00C53925" w:rsidRDefault="00C53925" w:rsidP="001636E2">
      <w:pPr>
        <w:spacing w:after="0" w:line="240" w:lineRule="auto"/>
      </w:pPr>
      <w:r>
        <w:separator/>
      </w:r>
    </w:p>
  </w:footnote>
  <w:footnote w:type="continuationSeparator" w:id="0">
    <w:p w14:paraId="75019819" w14:textId="77777777" w:rsidR="00C53925" w:rsidRDefault="00C53925" w:rsidP="00163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771D6"/>
    <w:multiLevelType w:val="hybridMultilevel"/>
    <w:tmpl w:val="EBA6D962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1B4691"/>
    <w:multiLevelType w:val="hybridMultilevel"/>
    <w:tmpl w:val="D9C61BCA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5331260">
    <w:abstractNumId w:val="0"/>
  </w:num>
  <w:num w:numId="2" w16cid:durableId="184655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9F"/>
    <w:rsid w:val="0002660C"/>
    <w:rsid w:val="001636E2"/>
    <w:rsid w:val="00186A9F"/>
    <w:rsid w:val="00330E1B"/>
    <w:rsid w:val="004B7140"/>
    <w:rsid w:val="00561F5E"/>
    <w:rsid w:val="007E782A"/>
    <w:rsid w:val="00842A83"/>
    <w:rsid w:val="008A3915"/>
    <w:rsid w:val="008D635B"/>
    <w:rsid w:val="00A110BE"/>
    <w:rsid w:val="00C0612F"/>
    <w:rsid w:val="00C53925"/>
    <w:rsid w:val="00D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BDBF8"/>
  <w15:chartTrackingRefBased/>
  <w15:docId w15:val="{0B0AFE27-FD67-654E-80CD-9B58BEE3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A9F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6A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6A9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30E1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163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6E2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1636E2"/>
  </w:style>
  <w:style w:type="table" w:styleId="TabelaSimples4">
    <w:name w:val="Plain Table 4"/>
    <w:basedOn w:val="Tabelanormal"/>
    <w:uiPriority w:val="44"/>
    <w:rsid w:val="0002660C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Petri</dc:creator>
  <cp:keywords/>
  <dc:description/>
  <cp:lastModifiedBy>Ariane Petri</cp:lastModifiedBy>
  <cp:revision>2</cp:revision>
  <dcterms:created xsi:type="dcterms:W3CDTF">2023-07-24T18:46:00Z</dcterms:created>
  <dcterms:modified xsi:type="dcterms:W3CDTF">2023-07-24T18:46:00Z</dcterms:modified>
</cp:coreProperties>
</file>