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881B" w14:textId="2CC62CF9" w:rsidR="0047257E" w:rsidRDefault="000D79D4" w:rsidP="0047257E">
      <w:pPr>
        <w:spacing w:line="360" w:lineRule="auto"/>
        <w:jc w:val="center"/>
        <w:rPr>
          <w:b/>
        </w:rPr>
      </w:pPr>
      <w:r>
        <w:rPr>
          <w:b/>
        </w:rPr>
        <w:t>M</w:t>
      </w:r>
      <w:r w:rsidR="0047257E">
        <w:rPr>
          <w:b/>
        </w:rPr>
        <w:t xml:space="preserve">apeamento </w:t>
      </w:r>
      <w:r>
        <w:rPr>
          <w:b/>
        </w:rPr>
        <w:t>de estilo na Prática Comum da MPB</w:t>
      </w:r>
    </w:p>
    <w:p w14:paraId="5D390148" w14:textId="77777777" w:rsidR="0047257E" w:rsidRDefault="0047257E" w:rsidP="0075669D">
      <w:pPr>
        <w:spacing w:line="360" w:lineRule="auto"/>
        <w:jc w:val="both"/>
        <w:rPr>
          <w:b/>
        </w:rPr>
      </w:pPr>
    </w:p>
    <w:p w14:paraId="1AE65BD2" w14:textId="69DBC1B7" w:rsidR="00380AD5" w:rsidRPr="00380AD5" w:rsidRDefault="00D07795" w:rsidP="0075669D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Eixo temático: </w:t>
      </w:r>
      <w:r w:rsidR="00380AD5" w:rsidRPr="00380AD5">
        <w:rPr>
          <w:rStyle w:val="fontstyle01"/>
          <w:rFonts w:ascii="Times New Roman" w:hAnsi="Times New Roman"/>
          <w:sz w:val="24"/>
          <w:szCs w:val="24"/>
        </w:rPr>
        <w:t>Teoria e análise da música popular</w:t>
      </w:r>
    </w:p>
    <w:p w14:paraId="0F4F16DC" w14:textId="77777777" w:rsidR="00380AD5" w:rsidRDefault="00380AD5" w:rsidP="0075669D">
      <w:pPr>
        <w:spacing w:line="360" w:lineRule="auto"/>
        <w:jc w:val="both"/>
        <w:rPr>
          <w:b/>
        </w:rPr>
      </w:pPr>
    </w:p>
    <w:p w14:paraId="4AD10E77" w14:textId="18B45B3F" w:rsidR="0075669D" w:rsidRDefault="0075669D" w:rsidP="00326424">
      <w:pPr>
        <w:jc w:val="both"/>
      </w:pPr>
      <w:r w:rsidRPr="00DA383E">
        <w:rPr>
          <w:b/>
        </w:rPr>
        <w:t>Resumo</w:t>
      </w:r>
      <w:r>
        <w:t xml:space="preserve">: </w:t>
      </w:r>
      <w:r w:rsidR="002E3A4C">
        <w:t>A</w:t>
      </w:r>
      <w:r>
        <w:t xml:space="preserve"> presente </w:t>
      </w:r>
      <w:r w:rsidR="002E3A4C">
        <w:t xml:space="preserve">proposta </w:t>
      </w:r>
      <w:r>
        <w:t xml:space="preserve">descreve as bases de um projeto abrangente e de longo alcance </w:t>
      </w:r>
      <w:r w:rsidR="00823D5F">
        <w:t>cujo objetivo principal é</w:t>
      </w:r>
      <w:r>
        <w:t xml:space="preserve"> </w:t>
      </w:r>
      <w:r w:rsidR="00823D5F">
        <w:t>mapear sistematicamente</w:t>
      </w:r>
      <w:r>
        <w:t xml:space="preserve"> </w:t>
      </w:r>
      <w:r w:rsidR="00823D5F">
        <w:t>o estilo do contexto estético-histórico que é, em geral, reconhecido pelo acrônimo</w:t>
      </w:r>
      <w:r>
        <w:t xml:space="preserve"> MPB (Música Popular Brasileira), considerando </w:t>
      </w:r>
      <w:r w:rsidR="00823D5F">
        <w:t>tanto</w:t>
      </w:r>
      <w:r>
        <w:t xml:space="preserve"> a definição de preferências </w:t>
      </w:r>
      <w:r w:rsidR="00823D5F">
        <w:t>composicionais individuais</w:t>
      </w:r>
      <w:r>
        <w:t xml:space="preserve"> e compartilhadas, </w:t>
      </w:r>
      <w:r w:rsidR="003D28B5">
        <w:t>quanto</w:t>
      </w:r>
      <w:r>
        <w:t xml:space="preserve"> relações de mútua influência</w:t>
      </w:r>
      <w:r w:rsidR="00823D5F">
        <w:t xml:space="preserve">. Considera-se, para tal fim, a seleção de </w:t>
      </w:r>
      <w:r>
        <w:t xml:space="preserve">um conjunto </w:t>
      </w:r>
      <w:r w:rsidR="00823D5F">
        <w:t>de</w:t>
      </w:r>
      <w:r>
        <w:t xml:space="preserve"> dez compositores de reconhecida atuação nesse contexto, a saber, Tom Jobim, Ivan Lins, Chico Buarque, Edu Lobo, Caetano Veloso, Gilberto Gil, Djavan, Milton Nascimento, Rita Lee e João Bosco</w:t>
      </w:r>
      <w:r w:rsidR="00823D5F">
        <w:t>, contemplando</w:t>
      </w:r>
      <w:r>
        <w:t xml:space="preserve"> </w:t>
      </w:r>
      <w:r w:rsidR="00823D5F">
        <w:t>a</w:t>
      </w:r>
      <w:r>
        <w:t xml:space="preserve"> primeira fase do projeto. De cada compositor são selecionadas 50 peças, que são analisadas em relação a diversos aspectos associados aos domínios d</w:t>
      </w:r>
      <w:r w:rsidR="00823D5F">
        <w:t>as</w:t>
      </w:r>
      <w:r>
        <w:t xml:space="preserve"> alturas, </w:t>
      </w:r>
      <w:r w:rsidR="00823D5F">
        <w:t xml:space="preserve">do </w:t>
      </w:r>
      <w:r>
        <w:t>ritmo</w:t>
      </w:r>
      <w:r w:rsidR="006B025C">
        <w:t xml:space="preserve">, </w:t>
      </w:r>
      <w:r w:rsidR="00823D5F">
        <w:t xml:space="preserve">da </w:t>
      </w:r>
      <w:r w:rsidR="006B025C">
        <w:t xml:space="preserve">harmonia e </w:t>
      </w:r>
      <w:r w:rsidR="00823D5F">
        <w:t xml:space="preserve">das </w:t>
      </w:r>
      <w:r w:rsidR="006B025C">
        <w:t xml:space="preserve">relações contextuais entre notas melódicas e acordes, </w:t>
      </w:r>
      <w:r w:rsidR="00154471">
        <w:t xml:space="preserve">através de ferramentas majoritariamente algébricas e estatísticas que representam e relacionam aspectos musicais de forma analítica, </w:t>
      </w:r>
      <w:r w:rsidR="006B025C">
        <w:t xml:space="preserve">o que insere a pesquisa no âmbito dos estudos de </w:t>
      </w:r>
      <w:r w:rsidR="006B025C" w:rsidRPr="00A010E8">
        <w:rPr>
          <w:i/>
          <w:iCs/>
        </w:rPr>
        <w:t>corpus</w:t>
      </w:r>
      <w:r w:rsidR="006B025C">
        <w:t>, um ramo que tem se expandido consideravelmente nos últimos anos, devido aos avanços computacionais</w:t>
      </w:r>
      <w:r w:rsidR="00A010E8">
        <w:t>, especialmente abarcando repertórios em música popular</w:t>
      </w:r>
      <w:r w:rsidR="006B025C">
        <w:t xml:space="preserve"> (ver, por exemplo, </w:t>
      </w:r>
      <w:r w:rsidR="00823D5F">
        <w:t xml:space="preserve">SERRÀ </w:t>
      </w:r>
      <w:proofErr w:type="spellStart"/>
      <w:r w:rsidR="00823D5F" w:rsidRPr="00823D5F">
        <w:rPr>
          <w:i/>
          <w:iCs/>
        </w:rPr>
        <w:t>etal</w:t>
      </w:r>
      <w:proofErr w:type="spellEnd"/>
      <w:r w:rsidR="00823D5F">
        <w:t xml:space="preserve">, 2012; TEMPERLEY &amp; CLERCQ, 2013; MAUCH </w:t>
      </w:r>
      <w:proofErr w:type="spellStart"/>
      <w:r w:rsidR="00823D5F" w:rsidRPr="00823D5F">
        <w:rPr>
          <w:i/>
          <w:iCs/>
        </w:rPr>
        <w:t>etal</w:t>
      </w:r>
      <w:proofErr w:type="spellEnd"/>
      <w:r w:rsidR="00823D5F">
        <w:t xml:space="preserve">, 2015; MOSS </w:t>
      </w:r>
      <w:proofErr w:type="spellStart"/>
      <w:r w:rsidR="00823D5F" w:rsidRPr="00823D5F">
        <w:rPr>
          <w:i/>
          <w:iCs/>
        </w:rPr>
        <w:t>etal</w:t>
      </w:r>
      <w:proofErr w:type="spellEnd"/>
      <w:r w:rsidR="00823D5F">
        <w:t>, 2020</w:t>
      </w:r>
      <w:r w:rsidR="006B025C">
        <w:t xml:space="preserve">). </w:t>
      </w:r>
      <w:r>
        <w:t xml:space="preserve"> </w:t>
      </w:r>
      <w:r w:rsidR="006B025C">
        <w:t xml:space="preserve">Três outros </w:t>
      </w:r>
      <w:r w:rsidR="006B025C" w:rsidRPr="006B025C">
        <w:rPr>
          <w:i/>
          <w:iCs/>
        </w:rPr>
        <w:t>corpora</w:t>
      </w:r>
      <w:r w:rsidR="006B025C">
        <w:t xml:space="preserve"> – envolvendo composições selecionadas dos gêneros Jazz, Choro e Samba –, também formados por 50 peças cada, foram incluídos no estudo </w:t>
      </w:r>
      <w:r w:rsidR="00A010E8">
        <w:t>num</w:t>
      </w:r>
      <w:r w:rsidR="006B025C">
        <w:t xml:space="preserve"> “grupo</w:t>
      </w:r>
      <w:r w:rsidR="00A010E8">
        <w:t xml:space="preserve"> </w:t>
      </w:r>
      <w:r w:rsidR="006B025C">
        <w:t xml:space="preserve">de controle”, de modo a produzir comparações estilísticas (e evidenciar possíveis correlações) com os repertórios de análise. </w:t>
      </w:r>
      <w:r w:rsidR="00291EAD">
        <w:t xml:space="preserve">A presente apresentação </w:t>
      </w:r>
      <w:r>
        <w:t xml:space="preserve">discorre inicialmente sobre a própria definição do contexto selecionado, introduzindo a ideia de </w:t>
      </w:r>
      <w:r w:rsidRPr="00A010E8">
        <w:rPr>
          <w:i/>
          <w:iCs/>
        </w:rPr>
        <w:t>Prática Comum da MPB</w:t>
      </w:r>
      <w:r>
        <w:t>, que defin</w:t>
      </w:r>
      <w:r w:rsidR="006B025C">
        <w:t>e</w:t>
      </w:r>
      <w:r>
        <w:t xml:space="preserve"> os contornos do ambiente do estudo. Em seguida, são apresentados os </w:t>
      </w:r>
      <w:r w:rsidR="006B025C">
        <w:t xml:space="preserve">modelos teóricos originais que norteiam as diversas abordagens analíticas, bem como os atributos estruturais considerados nesses exames. </w:t>
      </w:r>
      <w:r w:rsidR="00877CFD">
        <w:t>Basicamente, tais modelos foram desenvolvidos de modo a prover a necessária codificação simbólica dos elementos musicais a serem analisados ao longo do processo, a saber: no domínio da harmonia,  são codificados e coletados dados sobre fundamentais e baixos de acordes, tipos acordais, categorias funcionais, tonalidade e modo</w:t>
      </w:r>
      <w:r w:rsidR="00A010E8">
        <w:t>, bem como relações binárias entre tipos acordais, categorias funcionais e tonalidades (no caso de modulações) contíguas</w:t>
      </w:r>
      <w:r w:rsidR="00877CFD">
        <w:t xml:space="preserve">; da melodia, </w:t>
      </w:r>
      <w:r w:rsidR="00A010E8">
        <w:t xml:space="preserve">são codificados e coletados dados sobre </w:t>
      </w:r>
      <w:r w:rsidR="00877CFD">
        <w:t xml:space="preserve">contorno de alturas e ritmo; por último, o processo analítico inclui a identificação das funções das notas no contexto dos acordes que as suportam, o que consiste em uma importante </w:t>
      </w:r>
      <w:r w:rsidR="00877CFD" w:rsidRPr="0047257E">
        <w:rPr>
          <w:i/>
          <w:iCs/>
        </w:rPr>
        <w:t>interface</w:t>
      </w:r>
      <w:r w:rsidR="00877CFD">
        <w:t xml:space="preserve"> entre melodia e harmonia</w:t>
      </w:r>
      <w:r w:rsidR="000D79D4">
        <w:t xml:space="preserve"> (</w:t>
      </w:r>
      <w:r w:rsidR="00A010E8">
        <w:t xml:space="preserve">elementos do processo de análise </w:t>
      </w:r>
      <w:r w:rsidR="0073309A">
        <w:t>são</w:t>
      </w:r>
      <w:r w:rsidR="00A010E8">
        <w:t xml:space="preserve"> ilustrado</w:t>
      </w:r>
      <w:r w:rsidR="0073309A">
        <w:t>s</w:t>
      </w:r>
      <w:r w:rsidR="000D79D4">
        <w:t xml:space="preserve"> </w:t>
      </w:r>
      <w:r w:rsidR="00A010E8">
        <w:t xml:space="preserve">nas </w:t>
      </w:r>
      <w:r w:rsidR="000D79D4">
        <w:t>Fig</w:t>
      </w:r>
      <w:r w:rsidR="00E657CC">
        <w:t>ura</w:t>
      </w:r>
      <w:r w:rsidR="000D79D4">
        <w:t>s</w:t>
      </w:r>
      <w:r w:rsidR="00C55751">
        <w:t xml:space="preserve"> 1</w:t>
      </w:r>
      <w:r w:rsidR="000D79D4">
        <w:t>-</w:t>
      </w:r>
      <w:r w:rsidR="00E657CC">
        <w:t>8</w:t>
      </w:r>
      <w:r w:rsidR="000D79D4">
        <w:t>)</w:t>
      </w:r>
      <w:r w:rsidR="00877CFD">
        <w:t>.  De maneira concisa</w:t>
      </w:r>
      <w:r w:rsidR="0047257E">
        <w:t xml:space="preserve"> e objetiva</w:t>
      </w:r>
      <w:r w:rsidR="00877CFD">
        <w:t>, serão</w:t>
      </w:r>
      <w:r w:rsidR="006B025C">
        <w:t xml:space="preserve"> </w:t>
      </w:r>
      <w:r w:rsidR="0047257E">
        <w:t>descritas ainda as principais</w:t>
      </w:r>
      <w:r w:rsidR="006B025C">
        <w:t xml:space="preserve"> ferramentas metodológicas</w:t>
      </w:r>
      <w:r w:rsidR="0047257E">
        <w:t xml:space="preserve"> elaboradas (especialmente computacionais)</w:t>
      </w:r>
      <w:r w:rsidR="006B025C">
        <w:t xml:space="preserve">. O artigo conclui com a apresentação dos </w:t>
      </w:r>
      <w:r w:rsidR="00E657CC">
        <w:t>resultados</w:t>
      </w:r>
      <w:r w:rsidR="006B025C">
        <w:t xml:space="preserve"> parciais </w:t>
      </w:r>
      <w:r w:rsidR="0047257E">
        <w:t>já obtidos</w:t>
      </w:r>
      <w:r w:rsidR="00A010E8">
        <w:t xml:space="preserve">, envolvendo os repertórios dos gêneros do grupo de controle e os quatro </w:t>
      </w:r>
      <w:r w:rsidR="00A010E8">
        <w:rPr>
          <w:i/>
          <w:iCs/>
        </w:rPr>
        <w:t xml:space="preserve">corpora </w:t>
      </w:r>
      <w:r w:rsidR="00A010E8">
        <w:t xml:space="preserve">já analisados </w:t>
      </w:r>
      <w:r w:rsidR="00E657CC">
        <w:t xml:space="preserve">(ver alguns </w:t>
      </w:r>
      <w:r w:rsidR="00A010E8">
        <w:t>desses resultados</w:t>
      </w:r>
      <w:r w:rsidR="00E657CC">
        <w:t xml:space="preserve"> nas Figuras 9-11)</w:t>
      </w:r>
      <w:r w:rsidR="0047257E">
        <w:t xml:space="preserve">, incluindo </w:t>
      </w:r>
      <w:r w:rsidR="00CE0EE1">
        <w:t xml:space="preserve">uma discussão dos resultados, sob </w:t>
      </w:r>
      <w:r w:rsidR="0047257E">
        <w:t>a</w:t>
      </w:r>
      <w:r w:rsidR="00CE0EE1">
        <w:t xml:space="preserve"> ótica </w:t>
      </w:r>
      <w:r w:rsidR="00A010E8">
        <w:t xml:space="preserve">da avaliação </w:t>
      </w:r>
      <w:r w:rsidR="00CE0EE1">
        <w:t>estatística.</w:t>
      </w:r>
    </w:p>
    <w:p w14:paraId="6BCF6A0D" w14:textId="77777777" w:rsidR="00A010E8" w:rsidRDefault="00A010E8" w:rsidP="0078384B">
      <w:pPr>
        <w:jc w:val="both"/>
      </w:pPr>
    </w:p>
    <w:p w14:paraId="013F80F6" w14:textId="240ACDDD" w:rsidR="00A010E8" w:rsidRDefault="00A010E8" w:rsidP="0078384B">
      <w:pPr>
        <w:jc w:val="both"/>
      </w:pPr>
      <w:r w:rsidRPr="00DB785F">
        <w:rPr>
          <w:b/>
          <w:bCs/>
        </w:rPr>
        <w:t>Palavras-chave</w:t>
      </w:r>
      <w:r>
        <w:t xml:space="preserve">: </w:t>
      </w:r>
      <w:r w:rsidR="00380AD5">
        <w:t xml:space="preserve">Prática Comum da </w:t>
      </w:r>
      <w:r>
        <w:t>MPB</w:t>
      </w:r>
      <w:r w:rsidR="00380AD5">
        <w:t>.</w:t>
      </w:r>
      <w:r>
        <w:t xml:space="preserve"> </w:t>
      </w:r>
      <w:r w:rsidR="00380AD5">
        <w:t>E</w:t>
      </w:r>
      <w:r>
        <w:t>stilo</w:t>
      </w:r>
      <w:r w:rsidR="00380AD5">
        <w:t>. E</w:t>
      </w:r>
      <w:r w:rsidR="00DB785F">
        <w:t xml:space="preserve">studos de </w:t>
      </w:r>
      <w:r w:rsidR="00DB785F" w:rsidRPr="00DB785F">
        <w:rPr>
          <w:i/>
          <w:iCs/>
        </w:rPr>
        <w:t>corpus</w:t>
      </w:r>
      <w:r w:rsidR="00380AD5">
        <w:t>.</w:t>
      </w:r>
      <w:r w:rsidR="00DB785F">
        <w:t xml:space="preserve"> </w:t>
      </w:r>
      <w:r w:rsidR="00380AD5">
        <w:t>A</w:t>
      </w:r>
      <w:r>
        <w:t xml:space="preserve">nálise </w:t>
      </w:r>
      <w:r w:rsidR="00DB785F">
        <w:t xml:space="preserve">algorítmica </w:t>
      </w:r>
      <w:r>
        <w:t>sistemática</w:t>
      </w:r>
      <w:r w:rsidR="00380AD5">
        <w:t>. A</w:t>
      </w:r>
      <w:r w:rsidR="00DB785F">
        <w:t>nálise estatística.</w:t>
      </w:r>
    </w:p>
    <w:p w14:paraId="199F7ACB" w14:textId="77777777" w:rsidR="003F05C8" w:rsidRDefault="003F05C8" w:rsidP="0075669D">
      <w:pPr>
        <w:spacing w:line="360" w:lineRule="auto"/>
        <w:jc w:val="both"/>
      </w:pPr>
    </w:p>
    <w:sectPr w:rsidR="003F05C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5181" w14:textId="77777777" w:rsidR="00F5010E" w:rsidRDefault="00F5010E" w:rsidP="00380AD5">
      <w:r>
        <w:separator/>
      </w:r>
    </w:p>
  </w:endnote>
  <w:endnote w:type="continuationSeparator" w:id="0">
    <w:p w14:paraId="3F294CF2" w14:textId="77777777" w:rsidR="00F5010E" w:rsidRDefault="00F5010E" w:rsidP="0038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MyriadPro-CondIt">
    <w:altName w:val="Cambria"/>
    <w:panose1 w:val="00000000000000000000"/>
    <w:charset w:val="00"/>
    <w:family w:val="roman"/>
    <w:notTrueType/>
    <w:pitch w:val="default"/>
  </w:font>
  <w:font w:name="MyriadPro-Bold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87034"/>
      <w:docPartObj>
        <w:docPartGallery w:val="Page Numbers (Bottom of Page)"/>
        <w:docPartUnique/>
      </w:docPartObj>
    </w:sdtPr>
    <w:sdtContent>
      <w:p w14:paraId="24CD896B" w14:textId="16D4D885" w:rsidR="00380AD5" w:rsidRDefault="00380AD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4435C" w14:textId="77777777" w:rsidR="00380AD5" w:rsidRDefault="00380A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556B" w14:textId="77777777" w:rsidR="00F5010E" w:rsidRDefault="00F5010E" w:rsidP="00380AD5">
      <w:r>
        <w:separator/>
      </w:r>
    </w:p>
  </w:footnote>
  <w:footnote w:type="continuationSeparator" w:id="0">
    <w:p w14:paraId="229A5FCC" w14:textId="77777777" w:rsidR="00F5010E" w:rsidRDefault="00F5010E" w:rsidP="00380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9D"/>
    <w:rsid w:val="00040664"/>
    <w:rsid w:val="000D79D4"/>
    <w:rsid w:val="00154471"/>
    <w:rsid w:val="00291EAD"/>
    <w:rsid w:val="002E3A4C"/>
    <w:rsid w:val="00325964"/>
    <w:rsid w:val="00326424"/>
    <w:rsid w:val="00380AD5"/>
    <w:rsid w:val="003C0728"/>
    <w:rsid w:val="003D28B5"/>
    <w:rsid w:val="003F05C8"/>
    <w:rsid w:val="0047257E"/>
    <w:rsid w:val="004A1857"/>
    <w:rsid w:val="006B025C"/>
    <w:rsid w:val="0073309A"/>
    <w:rsid w:val="0075669D"/>
    <w:rsid w:val="00772485"/>
    <w:rsid w:val="0078384B"/>
    <w:rsid w:val="00823D5F"/>
    <w:rsid w:val="00877CFD"/>
    <w:rsid w:val="0092464D"/>
    <w:rsid w:val="00995F92"/>
    <w:rsid w:val="00A010E8"/>
    <w:rsid w:val="00AB6E82"/>
    <w:rsid w:val="00AF009C"/>
    <w:rsid w:val="00C531FF"/>
    <w:rsid w:val="00C55751"/>
    <w:rsid w:val="00CE04EE"/>
    <w:rsid w:val="00CE0EE1"/>
    <w:rsid w:val="00D07795"/>
    <w:rsid w:val="00D3583F"/>
    <w:rsid w:val="00DB785F"/>
    <w:rsid w:val="00DD1253"/>
    <w:rsid w:val="00E45FB0"/>
    <w:rsid w:val="00E56CE0"/>
    <w:rsid w:val="00E657CC"/>
    <w:rsid w:val="00EB3D3F"/>
    <w:rsid w:val="00F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E1B1"/>
  <w15:chartTrackingRefBased/>
  <w15:docId w15:val="{A01B0B4A-8EBC-42C3-9A99-0007FDB4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AD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80A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AD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fontstyle01">
    <w:name w:val="fontstyle01"/>
    <w:basedOn w:val="Fontepargpadro"/>
    <w:rsid w:val="00380AD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F05C8"/>
    <w:rPr>
      <w:rFonts w:ascii="MyriadPro-CondIt" w:hAnsi="MyriadPro-CondIt" w:hint="default"/>
      <w:b w:val="0"/>
      <w:bCs w:val="0"/>
      <w:i/>
      <w:iCs/>
      <w:color w:val="231F20"/>
      <w:sz w:val="20"/>
      <w:szCs w:val="20"/>
    </w:rPr>
  </w:style>
  <w:style w:type="character" w:customStyle="1" w:styleId="fontstyle31">
    <w:name w:val="fontstyle31"/>
    <w:basedOn w:val="Fontepargpadro"/>
    <w:rsid w:val="003F05C8"/>
    <w:rPr>
      <w:rFonts w:ascii="MyriadPro-BoldCond" w:hAnsi="MyriadPro-BoldCond" w:hint="default"/>
      <w:b/>
      <w:bCs/>
      <w:i w:val="0"/>
      <w:iCs w:val="0"/>
      <w:color w:val="231F2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077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Lemos Almada Almada</dc:creator>
  <cp:keywords/>
  <dc:description/>
  <cp:lastModifiedBy>Carlos Almada</cp:lastModifiedBy>
  <cp:revision>5</cp:revision>
  <dcterms:created xsi:type="dcterms:W3CDTF">2023-07-04T11:50:00Z</dcterms:created>
  <dcterms:modified xsi:type="dcterms:W3CDTF">2023-07-04T11:59:00Z</dcterms:modified>
</cp:coreProperties>
</file>