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4E97D" w14:textId="27A286FD" w:rsidR="009D255D" w:rsidRPr="004F5E44" w:rsidRDefault="004F5E44" w:rsidP="004F5E44">
      <w:pPr>
        <w:jc w:val="center"/>
        <w:rPr>
          <w:b/>
          <w:bCs/>
        </w:rPr>
      </w:pPr>
      <w:proofErr w:type="spellStart"/>
      <w:r w:rsidRPr="004F5E44">
        <w:rPr>
          <w:b/>
          <w:bCs/>
          <w:i/>
          <w:iCs/>
        </w:rPr>
        <w:t>F</w:t>
      </w:r>
      <w:r w:rsidRPr="004F5E44">
        <w:rPr>
          <w:b/>
          <w:bCs/>
          <w:i/>
          <w:iCs/>
        </w:rPr>
        <w:t>uggir</w:t>
      </w:r>
      <w:proofErr w:type="spellEnd"/>
      <w:r w:rsidRPr="004F5E44">
        <w:rPr>
          <w:b/>
          <w:bCs/>
          <w:i/>
          <w:iCs/>
        </w:rPr>
        <w:t xml:space="preserve"> </w:t>
      </w:r>
      <w:proofErr w:type="spellStart"/>
      <w:r w:rsidRPr="004F5E44">
        <w:rPr>
          <w:b/>
          <w:bCs/>
          <w:i/>
          <w:iCs/>
        </w:rPr>
        <w:t>la</w:t>
      </w:r>
      <w:proofErr w:type="spellEnd"/>
      <w:r w:rsidRPr="004F5E44">
        <w:rPr>
          <w:b/>
          <w:bCs/>
          <w:i/>
          <w:iCs/>
        </w:rPr>
        <w:t xml:space="preserve"> </w:t>
      </w:r>
      <w:proofErr w:type="spellStart"/>
      <w:r w:rsidRPr="004F5E44">
        <w:rPr>
          <w:b/>
          <w:bCs/>
          <w:i/>
          <w:iCs/>
        </w:rPr>
        <w:t>cadenza</w:t>
      </w:r>
      <w:proofErr w:type="spellEnd"/>
      <w:r w:rsidRPr="004F5E44">
        <w:rPr>
          <w:b/>
          <w:bCs/>
        </w:rPr>
        <w:t>: conotações metafísicas da ca</w:t>
      </w:r>
      <w:r>
        <w:rPr>
          <w:b/>
          <w:bCs/>
        </w:rPr>
        <w:t xml:space="preserve">dência de engano em </w:t>
      </w:r>
      <w:proofErr w:type="spellStart"/>
      <w:r>
        <w:rPr>
          <w:b/>
          <w:bCs/>
          <w:i/>
          <w:iCs/>
        </w:rPr>
        <w:t>Harmonices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Mudi</w:t>
      </w:r>
      <w:proofErr w:type="spellEnd"/>
      <w:r>
        <w:rPr>
          <w:b/>
          <w:bCs/>
        </w:rPr>
        <w:t>, Kepler</w:t>
      </w:r>
    </w:p>
    <w:p w14:paraId="57B8D00A" w14:textId="77777777" w:rsidR="004F5E44" w:rsidRDefault="004F5E44" w:rsidP="000864E5"/>
    <w:p w14:paraId="7E64DB32" w14:textId="19EDA192" w:rsidR="0076731E" w:rsidRDefault="0076731E" w:rsidP="000864E5">
      <w:r>
        <w:t>Temática livre</w:t>
      </w:r>
    </w:p>
    <w:p w14:paraId="138D076B" w14:textId="77777777" w:rsidR="0076731E" w:rsidRPr="004F5E44" w:rsidRDefault="0076731E" w:rsidP="000864E5"/>
    <w:p w14:paraId="13931C94" w14:textId="5C35D666" w:rsidR="00F17C9A" w:rsidRDefault="00F17C9A" w:rsidP="00BF6309">
      <w:pPr>
        <w:spacing w:line="346" w:lineRule="auto"/>
        <w:ind w:firstLine="709"/>
        <w:rPr>
          <w:rFonts w:eastAsia="SimSun" w:cs="Times New Roman"/>
        </w:rPr>
      </w:pPr>
      <w:r>
        <w:rPr>
          <w:rFonts w:eastAsia="SimSun" w:cs="Times New Roman"/>
        </w:rPr>
        <w:t xml:space="preserve">No ensino e aprendizagem das chamadas disciplinas teóricas na área de música, é recorrente o tratamento de questões históricas </w:t>
      </w:r>
      <w:r w:rsidR="0018456D">
        <w:rPr>
          <w:rFonts w:eastAsia="SimSun" w:cs="Times New Roman"/>
        </w:rPr>
        <w:t>e especulativas associadas à cadência</w:t>
      </w:r>
      <w:r w:rsidR="008F6813">
        <w:rPr>
          <w:rFonts w:eastAsia="SimSun" w:cs="Times New Roman"/>
        </w:rPr>
        <w:t xml:space="preserve"> dita perfeita</w:t>
      </w:r>
      <w:r w:rsidR="0018456D">
        <w:rPr>
          <w:rFonts w:eastAsia="SimSun" w:cs="Times New Roman"/>
        </w:rPr>
        <w:t xml:space="preserve">. </w:t>
      </w:r>
      <w:r w:rsidR="00045524">
        <w:rPr>
          <w:rFonts w:eastAsia="SimSun" w:cs="Times New Roman"/>
        </w:rPr>
        <w:t>Particularizando a temática, e</w:t>
      </w:r>
      <w:r w:rsidR="0018456D">
        <w:rPr>
          <w:rFonts w:eastAsia="SimSun" w:cs="Times New Roman"/>
        </w:rPr>
        <w:t>ssa comunicação</w:t>
      </w:r>
      <w:r w:rsidR="00671530">
        <w:rPr>
          <w:rFonts w:eastAsia="SimSun" w:cs="Times New Roman"/>
        </w:rPr>
        <w:t xml:space="preserve"> revisa conotações metafísicas </w:t>
      </w:r>
      <w:r w:rsidR="005D5EDC">
        <w:rPr>
          <w:rFonts w:eastAsia="SimSun" w:cs="Times New Roman"/>
        </w:rPr>
        <w:t>relacionadas à</w:t>
      </w:r>
      <w:r w:rsidR="00671530">
        <w:rPr>
          <w:rFonts w:eastAsia="SimSun" w:cs="Times New Roman"/>
        </w:rPr>
        <w:t xml:space="preserve"> cadência de engano</w:t>
      </w:r>
      <w:r w:rsidR="005D5EDC">
        <w:rPr>
          <w:rFonts w:eastAsia="SimSun" w:cs="Times New Roman"/>
        </w:rPr>
        <w:t xml:space="preserve"> conforme </w:t>
      </w:r>
      <w:proofErr w:type="spellStart"/>
      <w:r w:rsidR="005D5EDC" w:rsidRPr="00BF6309">
        <w:rPr>
          <w:rFonts w:eastAsia="SimSun" w:cs="Times New Roman"/>
        </w:rPr>
        <w:t>Johanes</w:t>
      </w:r>
      <w:proofErr w:type="spellEnd"/>
      <w:r w:rsidR="005D5EDC" w:rsidRPr="00BF6309">
        <w:rPr>
          <w:rFonts w:eastAsia="SimSun" w:cs="Times New Roman"/>
        </w:rPr>
        <w:t xml:space="preserve"> Kepler</w:t>
      </w:r>
      <w:r w:rsidR="005D5EDC">
        <w:rPr>
          <w:rFonts w:eastAsia="SimSun" w:cs="Times New Roman"/>
        </w:rPr>
        <w:t>.</w:t>
      </w:r>
      <w:r w:rsidR="00BB7CB5">
        <w:rPr>
          <w:rFonts w:eastAsia="SimSun" w:cs="Times New Roman"/>
        </w:rPr>
        <w:t xml:space="preserve"> </w:t>
      </w:r>
    </w:p>
    <w:p w14:paraId="1CC19F16" w14:textId="548D666A" w:rsidR="00BF6309" w:rsidRPr="00BF6309" w:rsidRDefault="00BF6309" w:rsidP="00612841">
      <w:pPr>
        <w:spacing w:line="346" w:lineRule="auto"/>
        <w:ind w:firstLine="709"/>
        <w:rPr>
          <w:rFonts w:eastAsia="SimSun" w:cs="Times New Roman"/>
        </w:rPr>
      </w:pPr>
      <w:r w:rsidRPr="00BF6309">
        <w:rPr>
          <w:rFonts w:eastAsia="SimSun" w:cs="Times New Roman"/>
        </w:rPr>
        <w:t xml:space="preserve">Em 1619, </w:t>
      </w:r>
      <w:bookmarkStart w:id="0" w:name="_Hlk150440304"/>
      <w:proofErr w:type="spellStart"/>
      <w:r w:rsidRPr="00BF6309">
        <w:rPr>
          <w:rFonts w:eastAsia="SimSun" w:cs="Times New Roman"/>
        </w:rPr>
        <w:t>Johanes</w:t>
      </w:r>
      <w:proofErr w:type="spellEnd"/>
      <w:r w:rsidRPr="00BF6309">
        <w:rPr>
          <w:rFonts w:eastAsia="SimSun" w:cs="Times New Roman"/>
        </w:rPr>
        <w:t xml:space="preserve"> Kepler (1571-1630) </w:t>
      </w:r>
      <w:bookmarkEnd w:id="0"/>
      <w:r w:rsidRPr="00BF6309">
        <w:rPr>
          <w:rFonts w:eastAsia="SimSun" w:cs="Times New Roman"/>
        </w:rPr>
        <w:t xml:space="preserve">publica seu </w:t>
      </w:r>
      <w:proofErr w:type="spellStart"/>
      <w:r w:rsidRPr="00BF6309">
        <w:rPr>
          <w:rFonts w:eastAsia="SimSun" w:cs="Times New Roman"/>
          <w:i/>
          <w:iCs/>
        </w:rPr>
        <w:t>Harmonices</w:t>
      </w:r>
      <w:proofErr w:type="spellEnd"/>
      <w:r w:rsidRPr="00BF6309">
        <w:rPr>
          <w:rFonts w:eastAsia="SimSun" w:cs="Times New Roman"/>
          <w:i/>
          <w:iCs/>
        </w:rPr>
        <w:t xml:space="preserve"> </w:t>
      </w:r>
      <w:proofErr w:type="spellStart"/>
      <w:r w:rsidRPr="00BF6309">
        <w:rPr>
          <w:rFonts w:eastAsia="SimSun" w:cs="Times New Roman"/>
          <w:i/>
          <w:iCs/>
        </w:rPr>
        <w:t>Mundi</w:t>
      </w:r>
      <w:proofErr w:type="spellEnd"/>
      <w:r w:rsidRPr="00BF6309">
        <w:rPr>
          <w:rFonts w:eastAsia="SimSun" w:cs="Times New Roman"/>
          <w:i/>
          <w:iCs/>
        </w:rPr>
        <w:t xml:space="preserve"> </w:t>
      </w:r>
      <w:proofErr w:type="spellStart"/>
      <w:r w:rsidRPr="00BF6309">
        <w:rPr>
          <w:rFonts w:eastAsia="SimSun" w:cs="Times New Roman"/>
          <w:i/>
          <w:iCs/>
        </w:rPr>
        <w:t>Libri</w:t>
      </w:r>
      <w:proofErr w:type="spellEnd"/>
      <w:r w:rsidRPr="00BF6309">
        <w:rPr>
          <w:rFonts w:eastAsia="SimSun" w:cs="Times New Roman"/>
          <w:i/>
          <w:iCs/>
        </w:rPr>
        <w:t xml:space="preserve"> </w:t>
      </w:r>
      <w:proofErr w:type="spellStart"/>
      <w:r w:rsidRPr="00BF6309">
        <w:rPr>
          <w:rFonts w:eastAsia="SimSun" w:cs="Times New Roman"/>
          <w:i/>
          <w:iCs/>
        </w:rPr>
        <w:t>Quinque</w:t>
      </w:r>
      <w:proofErr w:type="spellEnd"/>
      <w:r w:rsidRPr="00BF6309">
        <w:rPr>
          <w:rFonts w:eastAsia="SimSun" w:cs="Times New Roman"/>
        </w:rPr>
        <w:t xml:space="preserve">, uma obra que desde então vem sendo comentada em diversas áreas de conhecimento. No campo das matemáticas, </w:t>
      </w:r>
      <w:proofErr w:type="spellStart"/>
      <w:r w:rsidRPr="00BF6309">
        <w:rPr>
          <w:rFonts w:eastAsia="SimSun" w:cs="Times New Roman"/>
        </w:rPr>
        <w:t>Tonietti</w:t>
      </w:r>
      <w:proofErr w:type="spellEnd"/>
      <w:r w:rsidRPr="00BF6309">
        <w:rPr>
          <w:rFonts w:eastAsia="SimSun" w:cs="Times New Roman"/>
        </w:rPr>
        <w:t xml:space="preserve"> (2014, p. 37-38) destaca que Kepler defende que as estrelas e os planetas influenciam nos movimentos harmônicos da terra e das mentes daqueles que nela residem. Essa influência é manifesta, e se torna inteligível</w:t>
      </w:r>
      <w:r w:rsidR="00612841">
        <w:rPr>
          <w:rFonts w:eastAsia="SimSun" w:cs="Times New Roman"/>
        </w:rPr>
        <w:t>,</w:t>
      </w:r>
      <w:r w:rsidRPr="00BF6309">
        <w:rPr>
          <w:rFonts w:eastAsia="SimSun" w:cs="Times New Roman"/>
        </w:rPr>
        <w:t xml:space="preserve"> na música e na linguagem matemática.</w:t>
      </w:r>
      <w:r w:rsidR="00612841">
        <w:rPr>
          <w:rFonts w:eastAsia="SimSun" w:cs="Times New Roman"/>
        </w:rPr>
        <w:t xml:space="preserve"> </w:t>
      </w:r>
      <w:r w:rsidRPr="00BF6309">
        <w:rPr>
          <w:rFonts w:eastAsia="SimSun" w:cs="Times New Roman"/>
        </w:rPr>
        <w:t xml:space="preserve">No campo da história da ciência, Cohen (1984, p. 17) </w:t>
      </w:r>
      <w:r w:rsidR="00612841">
        <w:rPr>
          <w:rFonts w:eastAsia="SimSun" w:cs="Times New Roman"/>
        </w:rPr>
        <w:t>obser</w:t>
      </w:r>
      <w:r w:rsidR="00E023A5">
        <w:rPr>
          <w:rFonts w:eastAsia="SimSun" w:cs="Times New Roman"/>
        </w:rPr>
        <w:t>v</w:t>
      </w:r>
      <w:r w:rsidR="00612841">
        <w:rPr>
          <w:rFonts w:eastAsia="SimSun" w:cs="Times New Roman"/>
        </w:rPr>
        <w:t>a que</w:t>
      </w:r>
      <w:r w:rsidRPr="00BF6309">
        <w:rPr>
          <w:rFonts w:eastAsia="SimSun" w:cs="Times New Roman"/>
        </w:rPr>
        <w:t xml:space="preserve">, na visão de Kepler, </w:t>
      </w:r>
      <w:r w:rsidRPr="00BF6309">
        <w:rPr>
          <w:rFonts w:eastAsia="NSimSun" w:cs="Times New Roman"/>
          <w:kern w:val="2"/>
          <w:szCs w:val="24"/>
          <w:lang w:eastAsia="zh-CN" w:bidi="hi-IN"/>
        </w:rPr>
        <w:t>“</w:t>
      </w:r>
      <w:r w:rsidRPr="00BF6309">
        <w:rPr>
          <w:rFonts w:eastAsia="NSimSun" w:cs="Times New Roman" w:hint="eastAsia"/>
          <w:kern w:val="2"/>
          <w:szCs w:val="24"/>
          <w:lang w:eastAsia="zh-CN" w:bidi="hi-IN"/>
        </w:rPr>
        <w:t>Deus, ao criar o Universo, foi guiado por certas regularidades mat</w:t>
      </w:r>
      <w:r w:rsidRPr="00BF6309">
        <w:rPr>
          <w:rFonts w:eastAsia="NSimSun" w:cs="Times New Roman"/>
          <w:kern w:val="2"/>
          <w:szCs w:val="24"/>
          <w:lang w:eastAsia="zh-CN" w:bidi="hi-IN"/>
        </w:rPr>
        <w:t>emát</w:t>
      </w:r>
      <w:r w:rsidRPr="00BF6309">
        <w:rPr>
          <w:rFonts w:eastAsia="NSimSun" w:cs="Times New Roman" w:hint="eastAsia"/>
          <w:kern w:val="2"/>
          <w:szCs w:val="24"/>
          <w:lang w:eastAsia="zh-CN" w:bidi="hi-IN"/>
        </w:rPr>
        <w:t>icas. Portanto, para o homem, a percepção mais profunda da natureza que pode ser obtid</w:t>
      </w:r>
      <w:r w:rsidRPr="00BF6309">
        <w:rPr>
          <w:rFonts w:eastAsia="NSimSun" w:cs="Times New Roman"/>
          <w:kern w:val="2"/>
          <w:szCs w:val="24"/>
          <w:lang w:eastAsia="zh-CN" w:bidi="hi-IN"/>
        </w:rPr>
        <w:t>a é</w:t>
      </w:r>
      <w:r w:rsidRPr="00BF6309">
        <w:rPr>
          <w:rFonts w:eastAsia="NSimSun" w:cs="Times New Roman" w:hint="eastAsia"/>
          <w:kern w:val="2"/>
          <w:szCs w:val="24"/>
          <w:lang w:eastAsia="zh-CN" w:bidi="hi-IN"/>
        </w:rPr>
        <w:t xml:space="preserve"> a descoberta dessas mesmas regularidades mate</w:t>
      </w:r>
      <w:r w:rsidRPr="00BF6309">
        <w:rPr>
          <w:rFonts w:eastAsia="NSimSun" w:cs="Times New Roman"/>
          <w:kern w:val="2"/>
          <w:szCs w:val="24"/>
          <w:lang w:eastAsia="zh-CN" w:bidi="hi-IN"/>
        </w:rPr>
        <w:t>má</w:t>
      </w:r>
      <w:r w:rsidRPr="00BF6309">
        <w:rPr>
          <w:rFonts w:eastAsia="NSimSun" w:cs="Times New Roman" w:hint="eastAsia"/>
          <w:kern w:val="2"/>
          <w:szCs w:val="24"/>
          <w:lang w:eastAsia="zh-CN" w:bidi="hi-IN"/>
        </w:rPr>
        <w:t xml:space="preserve">ticas na </w:t>
      </w:r>
      <w:r w:rsidRPr="00BF6309">
        <w:rPr>
          <w:rFonts w:eastAsia="NSimSun" w:cs="Times New Roman"/>
          <w:kern w:val="2"/>
          <w:szCs w:val="24"/>
          <w:lang w:eastAsia="zh-CN" w:bidi="hi-IN"/>
        </w:rPr>
        <w:t>maneira</w:t>
      </w:r>
      <w:r w:rsidRPr="00BF6309">
        <w:rPr>
          <w:rFonts w:eastAsia="NSimSun" w:cs="Times New Roman" w:hint="eastAsia"/>
          <w:kern w:val="2"/>
          <w:szCs w:val="24"/>
          <w:lang w:eastAsia="zh-CN" w:bidi="hi-IN"/>
        </w:rPr>
        <w:t xml:space="preserve"> que elas são expressas no mundo</w:t>
      </w:r>
      <w:r w:rsidRPr="00BF6309">
        <w:rPr>
          <w:rFonts w:eastAsia="NSimSun" w:cs="Times New Roman"/>
          <w:kern w:val="2"/>
          <w:szCs w:val="24"/>
          <w:lang w:eastAsia="zh-CN" w:bidi="hi-IN"/>
        </w:rPr>
        <w:t>”.</w:t>
      </w:r>
    </w:p>
    <w:p w14:paraId="4B00C457" w14:textId="0A6CFBD7" w:rsidR="00BF6309" w:rsidRPr="00BF6309" w:rsidRDefault="00BF6309" w:rsidP="00BF6309">
      <w:pPr>
        <w:spacing w:line="326" w:lineRule="auto"/>
        <w:ind w:firstLine="709"/>
        <w:rPr>
          <w:rFonts w:eastAsia="SimSun" w:cs="Times New Roman"/>
          <w:spacing w:val="-2"/>
        </w:rPr>
      </w:pPr>
      <w:r w:rsidRPr="00BF6309">
        <w:rPr>
          <w:rFonts w:eastAsia="SimSun" w:cs="Times New Roman"/>
          <w:spacing w:val="-2"/>
        </w:rPr>
        <w:t xml:space="preserve">No Livro IV do </w:t>
      </w:r>
      <w:proofErr w:type="spellStart"/>
      <w:r w:rsidRPr="00BF6309">
        <w:rPr>
          <w:rFonts w:eastAsia="SimSun" w:cs="Times New Roman"/>
          <w:i/>
          <w:iCs/>
          <w:spacing w:val="-2"/>
        </w:rPr>
        <w:t>Harmonices</w:t>
      </w:r>
      <w:proofErr w:type="spellEnd"/>
      <w:r w:rsidRPr="00BF6309">
        <w:rPr>
          <w:rFonts w:eastAsia="SimSun" w:cs="Times New Roman"/>
          <w:i/>
          <w:iCs/>
          <w:spacing w:val="-2"/>
        </w:rPr>
        <w:t xml:space="preserve"> </w:t>
      </w:r>
      <w:proofErr w:type="spellStart"/>
      <w:r w:rsidRPr="00BF6309">
        <w:rPr>
          <w:rFonts w:eastAsia="SimSun" w:cs="Times New Roman"/>
          <w:i/>
          <w:iCs/>
          <w:spacing w:val="-2"/>
        </w:rPr>
        <w:t>Mundi</w:t>
      </w:r>
      <w:proofErr w:type="spellEnd"/>
      <w:r w:rsidRPr="00BF6309">
        <w:rPr>
          <w:rFonts w:eastAsia="SimSun" w:cs="Times New Roman"/>
          <w:spacing w:val="-2"/>
        </w:rPr>
        <w:t>, essa correlação entre o movimento dos astros e o humano, que se torna sensivelmente receptivo a esses movimentos através da música, é desenvolvida. É estabelecido que os astros, a partir de seus movimentos harmônicos, afetam a alma do homem terráqueo, e que a música, emulando tais movimentos, pode alcançar efeito aproximado. Uma das instâncias desse impacto da música sobre a alma humana se dá na mimetização do perpétuo movimento dos astros, que nunca retornam a seu ponto de partida, através daquela conjuntura musical que hoje, grosso modo, podemos chamar de cadência</w:t>
      </w:r>
      <w:r w:rsidR="00A8393C">
        <w:rPr>
          <w:rFonts w:eastAsia="SimSun" w:cs="Times New Roman"/>
          <w:spacing w:val="-2"/>
        </w:rPr>
        <w:t xml:space="preserve"> deceptiva ou</w:t>
      </w:r>
      <w:r w:rsidRPr="00BF6309">
        <w:rPr>
          <w:rFonts w:eastAsia="SimSun" w:cs="Times New Roman"/>
          <w:spacing w:val="-2"/>
        </w:rPr>
        <w:t xml:space="preserve"> de engano. </w:t>
      </w:r>
    </w:p>
    <w:p w14:paraId="6FFC5A69" w14:textId="1885E00B" w:rsidR="00BF6309" w:rsidRPr="00BF6309" w:rsidRDefault="00BF6309" w:rsidP="00E023A5">
      <w:pPr>
        <w:spacing w:line="326" w:lineRule="auto"/>
        <w:ind w:firstLine="709"/>
        <w:rPr>
          <w:rFonts w:eastAsia="NSimSun" w:cs="Times New Roman"/>
          <w:kern w:val="2"/>
          <w:szCs w:val="24"/>
          <w:lang w:eastAsia="zh-CN" w:bidi="hi-IN"/>
        </w:rPr>
      </w:pPr>
      <w:r w:rsidRPr="00BF6309">
        <w:rPr>
          <w:rFonts w:eastAsia="SimSun" w:cs="Times New Roman"/>
        </w:rPr>
        <w:t xml:space="preserve">Para acompanharmos o raciocínio de Kepler, é preciso passar por uma questão: afinal, o que podemos conhecer acerca da sonoridade dos astros inaudíveis? No livro V do </w:t>
      </w:r>
      <w:proofErr w:type="spellStart"/>
      <w:r w:rsidRPr="00BF6309">
        <w:rPr>
          <w:rFonts w:eastAsia="SimSun" w:cs="Times New Roman"/>
          <w:i/>
          <w:iCs/>
        </w:rPr>
        <w:t>Harmonices</w:t>
      </w:r>
      <w:proofErr w:type="spellEnd"/>
      <w:r w:rsidRPr="00BF6309">
        <w:rPr>
          <w:rFonts w:eastAsia="SimSun" w:cs="Times New Roman"/>
          <w:i/>
          <w:iCs/>
        </w:rPr>
        <w:t xml:space="preserve"> </w:t>
      </w:r>
      <w:proofErr w:type="spellStart"/>
      <w:r w:rsidRPr="00BF6309">
        <w:rPr>
          <w:rFonts w:eastAsia="SimSun" w:cs="Times New Roman"/>
          <w:i/>
          <w:iCs/>
        </w:rPr>
        <w:t>Mundi</w:t>
      </w:r>
      <w:proofErr w:type="spellEnd"/>
      <w:r w:rsidRPr="00BF6309">
        <w:rPr>
          <w:rFonts w:eastAsia="SimSun" w:cs="Times New Roman"/>
        </w:rPr>
        <w:t xml:space="preserve">, lemos que, </w:t>
      </w:r>
      <w:r w:rsidRPr="00BF6309">
        <w:rPr>
          <w:rFonts w:eastAsia="NSimSun" w:cs="Times New Roman"/>
          <w:kern w:val="2"/>
          <w:szCs w:val="24"/>
          <w:lang w:eastAsia="zh-CN" w:bidi="hi-IN"/>
        </w:rPr>
        <w:t>diferente da música instrumental e daquela produzida pelas vozes humanas, a música dos planetas não é audível</w:t>
      </w:r>
      <w:r w:rsidR="00E023A5">
        <w:rPr>
          <w:rFonts w:eastAsia="NSimSun" w:cs="Times New Roman"/>
          <w:kern w:val="2"/>
          <w:szCs w:val="24"/>
          <w:lang w:eastAsia="zh-CN" w:bidi="hi-IN"/>
        </w:rPr>
        <w:t xml:space="preserve">. </w:t>
      </w:r>
      <w:r w:rsidRPr="00BF6309">
        <w:rPr>
          <w:rFonts w:eastAsia="NSimSun" w:cs="Times New Roman"/>
          <w:kern w:val="2"/>
          <w:szCs w:val="24"/>
          <w:lang w:eastAsia="zh-CN" w:bidi="hi-IN"/>
        </w:rPr>
        <w:t xml:space="preserve">Na </w:t>
      </w:r>
      <w:r w:rsidRPr="00BF6309">
        <w:rPr>
          <w:rFonts w:eastAsia="NSimSun" w:cs="Times New Roman"/>
          <w:spacing w:val="2"/>
          <w:kern w:val="2"/>
          <w:szCs w:val="24"/>
          <w:lang w:eastAsia="zh-CN" w:bidi="hi-IN"/>
        </w:rPr>
        <w:t xml:space="preserve">leitura de Pesic (2014, p. 85), a harmonia perene que, pelas resoluções definidas e prescritas constituem a imensidão do </w:t>
      </w:r>
      <w:r w:rsidRPr="00BF6309">
        <w:rPr>
          <w:rFonts w:eastAsia="NSimSun" w:cs="Times New Roman"/>
          <w:spacing w:val="2"/>
          <w:kern w:val="2"/>
          <w:szCs w:val="24"/>
          <w:lang w:eastAsia="zh-CN" w:bidi="hi-IN"/>
        </w:rPr>
        <w:lastRenderedPageBreak/>
        <w:t>tempo, se constitui na música sensível com o ato de “fugir da cadência” (</w:t>
      </w:r>
      <w:proofErr w:type="spellStart"/>
      <w:r w:rsidRPr="00BF6309">
        <w:rPr>
          <w:rFonts w:eastAsia="NSimSun" w:cs="Times New Roman"/>
          <w:i/>
          <w:iCs/>
          <w:spacing w:val="2"/>
          <w:kern w:val="2"/>
          <w:szCs w:val="24"/>
          <w:lang w:eastAsia="zh-CN" w:bidi="hi-IN"/>
        </w:rPr>
        <w:t>fuggir</w:t>
      </w:r>
      <w:proofErr w:type="spellEnd"/>
      <w:r w:rsidRPr="00BF6309">
        <w:rPr>
          <w:rFonts w:eastAsia="NSimSun" w:cs="Times New Roman"/>
          <w:i/>
          <w:iCs/>
          <w:spacing w:val="2"/>
          <w:kern w:val="2"/>
          <w:szCs w:val="24"/>
          <w:lang w:eastAsia="zh-CN" w:bidi="hi-IN"/>
        </w:rPr>
        <w:t xml:space="preserve"> </w:t>
      </w:r>
      <w:proofErr w:type="spellStart"/>
      <w:r w:rsidRPr="00BF6309">
        <w:rPr>
          <w:rFonts w:eastAsia="NSimSun" w:cs="Times New Roman"/>
          <w:i/>
          <w:iCs/>
          <w:spacing w:val="2"/>
          <w:kern w:val="2"/>
          <w:szCs w:val="24"/>
          <w:lang w:eastAsia="zh-CN" w:bidi="hi-IN"/>
        </w:rPr>
        <w:t>la</w:t>
      </w:r>
      <w:proofErr w:type="spellEnd"/>
      <w:r w:rsidRPr="00BF6309">
        <w:rPr>
          <w:rFonts w:eastAsia="NSimSun" w:cs="Times New Roman"/>
          <w:i/>
          <w:iCs/>
          <w:spacing w:val="2"/>
          <w:kern w:val="2"/>
          <w:szCs w:val="24"/>
          <w:lang w:eastAsia="zh-CN" w:bidi="hi-IN"/>
        </w:rPr>
        <w:t xml:space="preserve"> </w:t>
      </w:r>
      <w:proofErr w:type="spellStart"/>
      <w:r w:rsidRPr="00BF6309">
        <w:rPr>
          <w:rFonts w:eastAsia="NSimSun" w:cs="Times New Roman"/>
          <w:i/>
          <w:iCs/>
          <w:spacing w:val="2"/>
          <w:kern w:val="2"/>
          <w:szCs w:val="24"/>
          <w:lang w:eastAsia="zh-CN" w:bidi="hi-IN"/>
        </w:rPr>
        <w:t>cadenza</w:t>
      </w:r>
      <w:proofErr w:type="spellEnd"/>
      <w:r w:rsidRPr="00BF6309">
        <w:rPr>
          <w:rFonts w:eastAsia="NSimSun" w:cs="Times New Roman"/>
          <w:spacing w:val="2"/>
          <w:kern w:val="2"/>
          <w:szCs w:val="24"/>
          <w:lang w:eastAsia="zh-CN" w:bidi="hi-IN"/>
        </w:rPr>
        <w:t>), o ato da cadênci</w:t>
      </w:r>
      <w:r w:rsidR="00A8393C">
        <w:rPr>
          <w:rFonts w:eastAsia="NSimSun" w:cs="Times New Roman"/>
          <w:spacing w:val="2"/>
          <w:kern w:val="2"/>
          <w:szCs w:val="24"/>
          <w:lang w:eastAsia="zh-CN" w:bidi="hi-IN"/>
        </w:rPr>
        <w:t>a</w:t>
      </w:r>
      <w:r w:rsidRPr="00BF6309">
        <w:rPr>
          <w:rFonts w:eastAsia="NSimSun" w:cs="Times New Roman"/>
          <w:spacing w:val="2"/>
          <w:kern w:val="2"/>
          <w:szCs w:val="24"/>
          <w:lang w:eastAsia="zh-CN" w:bidi="hi-IN"/>
        </w:rPr>
        <w:t xml:space="preserve"> de engano. </w:t>
      </w:r>
      <w:proofErr w:type="spellStart"/>
      <w:r w:rsidRPr="00BF6309">
        <w:rPr>
          <w:rFonts w:eastAsia="NSimSun" w:cs="Times New Roman"/>
          <w:spacing w:val="2"/>
          <w:kern w:val="2"/>
          <w:szCs w:val="24"/>
          <w:lang w:eastAsia="zh-CN" w:bidi="hi-IN"/>
        </w:rPr>
        <w:t>Zarlino</w:t>
      </w:r>
      <w:proofErr w:type="spellEnd"/>
      <w:r w:rsidRPr="00BF6309">
        <w:rPr>
          <w:rFonts w:eastAsia="NSimSun" w:cs="Times New Roman"/>
          <w:spacing w:val="2"/>
          <w:kern w:val="2"/>
          <w:szCs w:val="24"/>
          <w:lang w:eastAsia="zh-CN" w:bidi="hi-IN"/>
        </w:rPr>
        <w:t xml:space="preserve"> descreve tal procedimento musical como “útil quando um compositor sente a necessidade, no meio de uma bela passagem, de uma cadência, mas não pode escrevê-la porque o período do texto não coincide e não seria honesto inserir uma” (ZARLINO apud PESIC, 2014, p. 85). Pesic (2014, p. 86) continua ao destacar que, ainda que não tenha utilizado o termo </w:t>
      </w:r>
      <w:proofErr w:type="spellStart"/>
      <w:r w:rsidRPr="00BF6309">
        <w:rPr>
          <w:rFonts w:eastAsia="NSimSun" w:cs="Times New Roman"/>
          <w:i/>
          <w:iCs/>
          <w:spacing w:val="2"/>
          <w:kern w:val="2"/>
          <w:szCs w:val="24"/>
          <w:lang w:eastAsia="zh-CN" w:bidi="hi-IN"/>
        </w:rPr>
        <w:t>fuggir</w:t>
      </w:r>
      <w:proofErr w:type="spellEnd"/>
      <w:r w:rsidRPr="00BF6309">
        <w:rPr>
          <w:rFonts w:eastAsia="NSimSun" w:cs="Times New Roman"/>
          <w:i/>
          <w:iCs/>
          <w:spacing w:val="2"/>
          <w:kern w:val="2"/>
          <w:szCs w:val="24"/>
          <w:lang w:eastAsia="zh-CN" w:bidi="hi-IN"/>
        </w:rPr>
        <w:t xml:space="preserve"> </w:t>
      </w:r>
      <w:proofErr w:type="spellStart"/>
      <w:r w:rsidRPr="00BF6309">
        <w:rPr>
          <w:rFonts w:eastAsia="NSimSun" w:cs="Times New Roman"/>
          <w:i/>
          <w:iCs/>
          <w:spacing w:val="2"/>
          <w:kern w:val="2"/>
          <w:szCs w:val="24"/>
          <w:lang w:eastAsia="zh-CN" w:bidi="hi-IN"/>
        </w:rPr>
        <w:t>la</w:t>
      </w:r>
      <w:proofErr w:type="spellEnd"/>
      <w:r w:rsidRPr="00BF6309">
        <w:rPr>
          <w:rFonts w:eastAsia="NSimSun" w:cs="Times New Roman"/>
          <w:i/>
          <w:iCs/>
          <w:spacing w:val="2"/>
          <w:kern w:val="2"/>
          <w:szCs w:val="24"/>
          <w:lang w:eastAsia="zh-CN" w:bidi="hi-IN"/>
        </w:rPr>
        <w:t xml:space="preserve"> </w:t>
      </w:r>
      <w:proofErr w:type="spellStart"/>
      <w:r w:rsidRPr="00BF6309">
        <w:rPr>
          <w:rFonts w:eastAsia="NSimSun" w:cs="Times New Roman"/>
          <w:i/>
          <w:iCs/>
          <w:spacing w:val="2"/>
          <w:kern w:val="2"/>
          <w:szCs w:val="24"/>
          <w:lang w:eastAsia="zh-CN" w:bidi="hi-IN"/>
        </w:rPr>
        <w:t>cadenza</w:t>
      </w:r>
      <w:proofErr w:type="spellEnd"/>
      <w:r w:rsidRPr="00BF6309">
        <w:rPr>
          <w:rFonts w:eastAsia="NSimSun" w:cs="Times New Roman"/>
          <w:spacing w:val="2"/>
          <w:kern w:val="2"/>
          <w:szCs w:val="24"/>
          <w:lang w:eastAsia="zh-CN" w:bidi="hi-IN"/>
        </w:rPr>
        <w:t>, Kepler “entende que a harmonia cósmica pode adiar imensamente sua cadência final através de artifícios musicais”.</w:t>
      </w:r>
    </w:p>
    <w:p w14:paraId="3F25541F" w14:textId="6431983E" w:rsidR="00BF6309" w:rsidRPr="00BF6309" w:rsidRDefault="00BF6309" w:rsidP="00BF6309">
      <w:pPr>
        <w:suppressAutoHyphens/>
        <w:ind w:firstLine="709"/>
        <w:rPr>
          <w:rFonts w:eastAsia="NSimSun" w:cs="Times New Roman"/>
          <w:spacing w:val="2"/>
          <w:kern w:val="2"/>
          <w:szCs w:val="24"/>
          <w:lang w:eastAsia="zh-CN" w:bidi="hi-IN"/>
        </w:rPr>
      </w:pPr>
      <w:r w:rsidRPr="00BF6309">
        <w:rPr>
          <w:rFonts w:eastAsia="NSimSun" w:cs="Times New Roman"/>
          <w:spacing w:val="2"/>
          <w:kern w:val="2"/>
          <w:szCs w:val="24"/>
          <w:lang w:eastAsia="zh-CN" w:bidi="hi-IN"/>
        </w:rPr>
        <w:t>Se a totalidade da inaudível harmonia cósmica posta pelo Criador supera nossa inteligibilidade e efemeridade, a música polifônica sensível “nos permite experimentar o êxtase da cadência deceptiva, que é o prazer divino”</w:t>
      </w:r>
      <w:r w:rsidR="00BE0C0A">
        <w:rPr>
          <w:rFonts w:eastAsia="NSimSun" w:cs="Times New Roman"/>
          <w:spacing w:val="2"/>
          <w:kern w:val="2"/>
          <w:szCs w:val="24"/>
          <w:lang w:eastAsia="zh-CN" w:bidi="hi-IN"/>
        </w:rPr>
        <w:t xml:space="preserve"> (PESIC, 2014, p. 87)</w:t>
      </w:r>
      <w:r w:rsidRPr="00BF6309">
        <w:rPr>
          <w:rFonts w:eastAsia="NSimSun" w:cs="Times New Roman"/>
          <w:spacing w:val="2"/>
          <w:kern w:val="2"/>
          <w:szCs w:val="24"/>
          <w:lang w:eastAsia="zh-CN" w:bidi="hi-IN"/>
        </w:rPr>
        <w:t xml:space="preserve">. Nessa leitura cosmogônica e musical, a repetição do “acorde inicial” representa a possibilidade de uma “cadência final” no movimento dos planetas e astros: o suposto momento em que esses novamente ocuparão sua posição inicial estabelecida por Deus no início dos tempos. Sobre essa possibilidade, entretanto, Kepler escreve no </w:t>
      </w:r>
      <w:proofErr w:type="spellStart"/>
      <w:r w:rsidRPr="00BF6309">
        <w:rPr>
          <w:rFonts w:eastAsia="NSimSun" w:cs="Times New Roman"/>
          <w:i/>
          <w:iCs/>
          <w:spacing w:val="2"/>
          <w:kern w:val="2"/>
          <w:szCs w:val="24"/>
          <w:lang w:eastAsia="zh-CN" w:bidi="hi-IN"/>
        </w:rPr>
        <w:t>Mysterium</w:t>
      </w:r>
      <w:proofErr w:type="spellEnd"/>
      <w:r w:rsidRPr="00BF6309">
        <w:rPr>
          <w:rFonts w:eastAsia="NSimSun" w:cs="Times New Roman"/>
          <w:i/>
          <w:iCs/>
          <w:spacing w:val="2"/>
          <w:kern w:val="2"/>
          <w:szCs w:val="24"/>
          <w:lang w:eastAsia="zh-CN" w:bidi="hi-IN"/>
        </w:rPr>
        <w:t xml:space="preserve"> </w:t>
      </w:r>
      <w:proofErr w:type="spellStart"/>
      <w:r w:rsidRPr="00BF6309">
        <w:rPr>
          <w:rFonts w:eastAsia="NSimSun" w:cs="Times New Roman"/>
          <w:i/>
          <w:iCs/>
          <w:spacing w:val="2"/>
          <w:kern w:val="2"/>
          <w:szCs w:val="24"/>
          <w:lang w:eastAsia="zh-CN" w:bidi="hi-IN"/>
        </w:rPr>
        <w:t>cosmographicum</w:t>
      </w:r>
      <w:proofErr w:type="spellEnd"/>
      <w:r w:rsidRPr="00BF6309">
        <w:rPr>
          <w:rFonts w:eastAsia="NSimSun" w:cs="Times New Roman"/>
          <w:spacing w:val="2"/>
          <w:kern w:val="2"/>
          <w:szCs w:val="24"/>
          <w:lang w:eastAsia="zh-CN" w:bidi="hi-IN"/>
        </w:rPr>
        <w:t xml:space="preserve"> (1596): “os movimentos [dos planetas] estão em proporções irracionais entre si e, portanto, nunca retornarão ao mesmo ponto de partida, mesmo que durem infinitas eras” (KEPLER apud PESIC, 2014, p. 87).</w:t>
      </w:r>
      <w:r>
        <w:rPr>
          <w:rFonts w:eastAsia="NSimSun" w:cs="Times New Roman"/>
          <w:spacing w:val="2"/>
          <w:kern w:val="2"/>
          <w:szCs w:val="24"/>
          <w:vertAlign w:val="superscript"/>
          <w:lang w:eastAsia="zh-CN" w:bidi="hi-IN"/>
        </w:rPr>
        <w:t xml:space="preserve"> </w:t>
      </w:r>
    </w:p>
    <w:p w14:paraId="004F116B" w14:textId="4086301F" w:rsidR="00BF6309" w:rsidRPr="00BF6309" w:rsidRDefault="00BF6309" w:rsidP="00133818">
      <w:pPr>
        <w:widowControl w:val="0"/>
        <w:suppressAutoHyphens/>
        <w:ind w:firstLine="709"/>
        <w:rPr>
          <w:rFonts w:eastAsia="NSimSun" w:cs="Times New Roman"/>
          <w:kern w:val="2"/>
          <w:szCs w:val="24"/>
          <w:lang w:eastAsia="zh-CN" w:bidi="hi-IN"/>
        </w:rPr>
      </w:pPr>
      <w:r w:rsidRPr="00BF6309">
        <w:rPr>
          <w:rFonts w:eastAsia="NSimSun" w:cs="Times New Roman"/>
          <w:kern w:val="2"/>
          <w:szCs w:val="24"/>
          <w:lang w:eastAsia="zh-CN" w:bidi="hi-IN"/>
        </w:rPr>
        <w:t>Diante disso, assumindo um princípio que desconhece seu término, não haverá cadência final alguma na música do cosmos, o que justifica a valoração de “harmonia perene”. Tomando o pressuposto de que “os movimentos celestes não são obra da mente, mas da natureza; ou seja, da força natural dos corpos” (KEPLER apud PESIC, 2014, p. 87-88), a música humana, que mimetiza a natureza, é regrada e orientada pelas marcas do intelecto do Criador, marcas que são depreendidas através da fruição racional da realidade sensível. Sendo assim, o Homem, Imitador de seu Criador, assimila finitamente e sensivelmente com a música a totalidade do tempo, e com a cadência de engano, a emulação da harmonia perene do mundo que não reencontra nunca ao seu ponto de partida, o humano pode, momentaneamente e artificialmente, superar sua condição mortal ao enebriar-se como Deus.</w:t>
      </w:r>
    </w:p>
    <w:p w14:paraId="056C6867" w14:textId="3D053748" w:rsidR="00BF6309" w:rsidRPr="00BF6309" w:rsidRDefault="00BF6309" w:rsidP="0059387C">
      <w:pPr>
        <w:ind w:firstLine="708"/>
        <w:rPr>
          <w:rFonts w:eastAsia="SimSun" w:cs="Times New Roman"/>
        </w:rPr>
      </w:pPr>
      <w:r w:rsidRPr="00BF6309">
        <w:rPr>
          <w:rFonts w:eastAsia="SimSun" w:cs="Times New Roman"/>
        </w:rPr>
        <w:t xml:space="preserve">Ainda no Livro V do </w:t>
      </w:r>
      <w:proofErr w:type="spellStart"/>
      <w:r w:rsidRPr="00BF6309">
        <w:rPr>
          <w:rFonts w:eastAsia="SimSun" w:cs="Times New Roman"/>
          <w:i/>
          <w:iCs/>
        </w:rPr>
        <w:t>Harmonices</w:t>
      </w:r>
      <w:proofErr w:type="spellEnd"/>
      <w:r w:rsidRPr="00BF6309">
        <w:rPr>
          <w:rFonts w:eastAsia="SimSun" w:cs="Times New Roman"/>
          <w:i/>
          <w:iCs/>
        </w:rPr>
        <w:t xml:space="preserve"> </w:t>
      </w:r>
      <w:proofErr w:type="spellStart"/>
      <w:r w:rsidRPr="00BF6309">
        <w:rPr>
          <w:rFonts w:eastAsia="SimSun" w:cs="Times New Roman"/>
          <w:i/>
          <w:iCs/>
        </w:rPr>
        <w:t>Mundi</w:t>
      </w:r>
      <w:proofErr w:type="spellEnd"/>
      <w:r w:rsidRPr="00BF6309">
        <w:rPr>
          <w:rFonts w:eastAsia="SimSun" w:cs="Times New Roman"/>
        </w:rPr>
        <w:t>, associa-se uma melodia particular a cada planeta (Fig</w:t>
      </w:r>
      <w:r w:rsidR="009203F2">
        <w:rPr>
          <w:rFonts w:eastAsia="SimSun" w:cs="Times New Roman"/>
        </w:rPr>
        <w:t>ura</w:t>
      </w:r>
      <w:r w:rsidRPr="00BF6309">
        <w:rPr>
          <w:rFonts w:eastAsia="SimSun" w:cs="Times New Roman"/>
        </w:rPr>
        <w:t xml:space="preserve"> </w:t>
      </w:r>
      <w:r w:rsidR="00994C6E">
        <w:rPr>
          <w:rFonts w:eastAsia="SimSun" w:cs="Times New Roman"/>
        </w:rPr>
        <w:t>1</w:t>
      </w:r>
      <w:r w:rsidRPr="00BF6309">
        <w:rPr>
          <w:rFonts w:eastAsia="SimSun" w:cs="Times New Roman"/>
        </w:rPr>
        <w:t xml:space="preserve">): “poucas notas para Vênus, porque sua órbita é quase circular, uma sequência mais longa para Marte, porque sua órbita é razoavelmente elíptica. A Terra cantou </w:t>
      </w:r>
      <w:r w:rsidRPr="00BF6309">
        <w:rPr>
          <w:rFonts w:eastAsia="SimSun" w:cs="Times New Roman"/>
        </w:rPr>
        <w:lastRenderedPageBreak/>
        <w:t xml:space="preserve">(e continua cantando, infelizmente) um semitom </w:t>
      </w:r>
      <w:proofErr w:type="spellStart"/>
      <w:r w:rsidRPr="00BF6309">
        <w:rPr>
          <w:rFonts w:eastAsia="SimSun" w:cs="Times New Roman"/>
          <w:i/>
          <w:iCs/>
        </w:rPr>
        <w:t>mi-fa</w:t>
      </w:r>
      <w:proofErr w:type="spellEnd"/>
      <w:r w:rsidRPr="00BF6309">
        <w:rPr>
          <w:rFonts w:eastAsia="SimSun" w:cs="Times New Roman"/>
        </w:rPr>
        <w:t xml:space="preserve">” (TONIETTI, 2014, p. 40). Infelizmente, pois, a relação </w:t>
      </w:r>
      <w:r w:rsidRPr="00BF6309">
        <w:rPr>
          <w:rFonts w:eastAsia="SimSun" w:cs="Times New Roman"/>
          <w:i/>
          <w:iCs/>
        </w:rPr>
        <w:t xml:space="preserve">mi contra </w:t>
      </w:r>
      <w:proofErr w:type="spellStart"/>
      <w:r w:rsidRPr="00BF6309">
        <w:rPr>
          <w:rFonts w:eastAsia="SimSun" w:cs="Times New Roman"/>
          <w:i/>
          <w:iCs/>
        </w:rPr>
        <w:t>fa</w:t>
      </w:r>
      <w:proofErr w:type="spellEnd"/>
      <w:r w:rsidRPr="00BF6309">
        <w:rPr>
          <w:rFonts w:eastAsia="SimSun" w:cs="Times New Roman"/>
        </w:rPr>
        <w:t xml:space="preserve">, que mais tarde será reduzida ao trítono e chamada de </w:t>
      </w:r>
      <w:proofErr w:type="spellStart"/>
      <w:r w:rsidRPr="00BF6309">
        <w:rPr>
          <w:rFonts w:eastAsia="SimSun" w:cs="Times New Roman"/>
          <w:i/>
          <w:iCs/>
        </w:rPr>
        <w:t>diabolus</w:t>
      </w:r>
      <w:proofErr w:type="spellEnd"/>
      <w:r w:rsidRPr="00BF6309">
        <w:rPr>
          <w:rFonts w:eastAsia="SimSun" w:cs="Times New Roman"/>
          <w:i/>
          <w:iCs/>
        </w:rPr>
        <w:t xml:space="preserve"> in </w:t>
      </w:r>
      <w:proofErr w:type="spellStart"/>
      <w:proofErr w:type="gramStart"/>
      <w:r w:rsidRPr="00BF6309">
        <w:rPr>
          <w:rFonts w:eastAsia="SimSun" w:cs="Times New Roman"/>
          <w:i/>
          <w:iCs/>
        </w:rPr>
        <w:t>musica</w:t>
      </w:r>
      <w:proofErr w:type="spellEnd"/>
      <w:proofErr w:type="gramEnd"/>
      <w:r w:rsidRPr="00BF6309">
        <w:rPr>
          <w:rFonts w:eastAsia="SimSun" w:cs="Times New Roman"/>
        </w:rPr>
        <w:t>, evidência a condição decaída dos habitantes da Terra que é acompanhada pela “</w:t>
      </w:r>
      <w:proofErr w:type="spellStart"/>
      <w:r w:rsidRPr="00BF6309">
        <w:rPr>
          <w:rFonts w:eastAsia="SimSun" w:cs="Times New Roman"/>
          <w:i/>
          <w:iCs/>
        </w:rPr>
        <w:t>MIseriam</w:t>
      </w:r>
      <w:proofErr w:type="spellEnd"/>
      <w:r w:rsidRPr="00BF6309">
        <w:rPr>
          <w:rFonts w:eastAsia="SimSun" w:cs="Times New Roman"/>
          <w:i/>
          <w:iCs/>
        </w:rPr>
        <w:t xml:space="preserve"> &amp; </w:t>
      </w:r>
      <w:proofErr w:type="spellStart"/>
      <w:r w:rsidRPr="00BF6309">
        <w:rPr>
          <w:rFonts w:eastAsia="SimSun" w:cs="Times New Roman"/>
          <w:i/>
          <w:iCs/>
        </w:rPr>
        <w:t>FAmem</w:t>
      </w:r>
      <w:proofErr w:type="spellEnd"/>
      <w:r w:rsidRPr="00BF6309">
        <w:rPr>
          <w:rFonts w:eastAsia="SimSun" w:cs="Times New Roman"/>
        </w:rPr>
        <w:t>”</w:t>
      </w:r>
      <w:r w:rsidRPr="00BF6309">
        <w:rPr>
          <w:rFonts w:eastAsia="SimSun" w:cs="Times New Roman"/>
          <w:i/>
          <w:iCs/>
        </w:rPr>
        <w:t xml:space="preserve"> </w:t>
      </w:r>
      <w:r w:rsidRPr="00BF6309">
        <w:rPr>
          <w:rFonts w:eastAsia="SimSun" w:cs="Times New Roman"/>
        </w:rPr>
        <w:t xml:space="preserve">(miséria e fome): “a Terra canta MI FA MI, de modo que até pelas sílabas você pode adivinhar que em nosso lar reinam </w:t>
      </w:r>
      <w:proofErr w:type="spellStart"/>
      <w:r w:rsidRPr="00BF6309">
        <w:rPr>
          <w:rFonts w:eastAsia="SimSun" w:cs="Times New Roman"/>
          <w:i/>
          <w:iCs/>
        </w:rPr>
        <w:t>MIseriam</w:t>
      </w:r>
      <w:proofErr w:type="spellEnd"/>
      <w:r w:rsidRPr="00BF6309">
        <w:rPr>
          <w:rFonts w:eastAsia="SimSun" w:cs="Times New Roman"/>
          <w:i/>
          <w:iCs/>
        </w:rPr>
        <w:t xml:space="preserve"> &amp; </w:t>
      </w:r>
      <w:proofErr w:type="spellStart"/>
      <w:r w:rsidRPr="00BF6309">
        <w:rPr>
          <w:rFonts w:eastAsia="SimSun" w:cs="Times New Roman"/>
          <w:i/>
          <w:iCs/>
        </w:rPr>
        <w:t>FAmem</w:t>
      </w:r>
      <w:proofErr w:type="spellEnd"/>
      <w:r w:rsidRPr="00BF6309">
        <w:rPr>
          <w:rFonts w:eastAsia="SimSun" w:cs="Times New Roman"/>
        </w:rPr>
        <w:t>” (KEPLER, 1997, p. 440).</w:t>
      </w:r>
      <w:r w:rsidR="0059387C">
        <w:rPr>
          <w:rFonts w:eastAsia="SimSun" w:cs="Times New Roman"/>
        </w:rPr>
        <w:t xml:space="preserve"> </w:t>
      </w:r>
      <w:r w:rsidR="00994C6E">
        <w:rPr>
          <w:rFonts w:eastAsia="NSimSun" w:cs="Times New Roman"/>
          <w:kern w:val="2"/>
          <w:szCs w:val="24"/>
          <w:lang w:eastAsia="zh-CN" w:bidi="hi-IN"/>
        </w:rPr>
        <w:t>C</w:t>
      </w:r>
      <w:r w:rsidRPr="00BF6309">
        <w:rPr>
          <w:rFonts w:eastAsia="NSimSun" w:cs="Times New Roman"/>
          <w:kern w:val="2"/>
          <w:szCs w:val="24"/>
          <w:lang w:eastAsia="zh-CN" w:bidi="hi-IN"/>
        </w:rPr>
        <w:t>om Pesic (2014, p. 78), lemos que Kepler toma a música polifônica de seu tempo, aquela que não se “restringe a uma única linha melódica” à maneira da música antiga, como modelo ideal para o mimetizar a polifonia dos planetas. Nessa perspectiva, temos que os planetas cantam um moteto polifônico, e os músicos decodificam, em música sensível, o secreto sussurrar da Natureza.</w:t>
      </w:r>
    </w:p>
    <w:p w14:paraId="088E6342" w14:textId="6179EFB2" w:rsidR="00C83B9E" w:rsidRDefault="00BF6309" w:rsidP="008F6813">
      <w:pPr>
        <w:spacing w:line="372" w:lineRule="auto"/>
        <w:ind w:firstLine="709"/>
        <w:rPr>
          <w:rFonts w:eastAsia="SimSun" w:cs="Times New Roman"/>
          <w:spacing w:val="-2"/>
        </w:rPr>
      </w:pPr>
      <w:r w:rsidRPr="00BF6309">
        <w:rPr>
          <w:rFonts w:eastAsia="SimSun" w:cs="Times New Roman"/>
          <w:spacing w:val="-2"/>
        </w:rPr>
        <w:t>A música celestial não pode ser simplesmente identificada com qualquer obra musical de agência humana, pois o concerto do cosmos é inaudível, embora inteligível matematicamente. Se a música humana concretiza sensivelmente o perene movimento dos planetas, as harmonias compostas são conduzidas pelo cosmos e, nessa relação de intrínseco espelhamento, reconduzem o humano ao reino silencioso das esferas.</w:t>
      </w:r>
      <w:r w:rsidR="0039425D">
        <w:rPr>
          <w:rFonts w:eastAsia="SimSun" w:cs="Times New Roman"/>
          <w:spacing w:val="-2"/>
        </w:rPr>
        <w:t xml:space="preserve"> Com a cadência de engano, então, o humano mimetiza sensivelmente o prazer divino da criação e</w:t>
      </w:r>
      <w:r w:rsidR="00A17883">
        <w:rPr>
          <w:rFonts w:eastAsia="SimSun" w:cs="Times New Roman"/>
          <w:spacing w:val="-2"/>
        </w:rPr>
        <w:t>, ainda que preso a sua condição mortal,</w:t>
      </w:r>
      <w:r w:rsidR="0039425D">
        <w:rPr>
          <w:rFonts w:eastAsia="SimSun" w:cs="Times New Roman"/>
          <w:spacing w:val="-2"/>
        </w:rPr>
        <w:t xml:space="preserve"> </w:t>
      </w:r>
      <w:r w:rsidR="00A17883">
        <w:rPr>
          <w:rFonts w:eastAsia="SimSun" w:cs="Times New Roman"/>
          <w:spacing w:val="-2"/>
        </w:rPr>
        <w:t>se torna capaz de tocar</w:t>
      </w:r>
      <w:r w:rsidR="0039425D">
        <w:rPr>
          <w:rFonts w:eastAsia="SimSun" w:cs="Times New Roman"/>
          <w:spacing w:val="-2"/>
        </w:rPr>
        <w:t xml:space="preserve"> a eternidade</w:t>
      </w:r>
      <w:r w:rsidR="00A17883">
        <w:rPr>
          <w:rFonts w:eastAsia="SimSun" w:cs="Times New Roman"/>
          <w:spacing w:val="-2"/>
        </w:rPr>
        <w:t xml:space="preserve"> do cosmos.</w:t>
      </w:r>
    </w:p>
    <w:p w14:paraId="543C64A5" w14:textId="77777777" w:rsidR="00840166" w:rsidRDefault="00840166" w:rsidP="00F72BB1">
      <w:pPr>
        <w:spacing w:line="372" w:lineRule="auto"/>
        <w:rPr>
          <w:rFonts w:eastAsia="SimSun" w:cs="Times New Roman"/>
          <w:spacing w:val="-2"/>
        </w:rPr>
      </w:pPr>
    </w:p>
    <w:p w14:paraId="2969F1AD" w14:textId="1B23FC94" w:rsidR="00F72BB1" w:rsidRPr="008F6813" w:rsidRDefault="00F72BB1" w:rsidP="00F72BB1">
      <w:pPr>
        <w:spacing w:line="372" w:lineRule="auto"/>
        <w:rPr>
          <w:rFonts w:eastAsia="SimSun" w:cs="Times New Roman"/>
          <w:spacing w:val="-2"/>
        </w:rPr>
      </w:pPr>
      <w:r>
        <w:rPr>
          <w:rFonts w:eastAsia="SimSun" w:cs="Times New Roman"/>
          <w:spacing w:val="-2"/>
        </w:rPr>
        <w:t xml:space="preserve">Palavras-chave: Cadência de engano. </w:t>
      </w:r>
      <w:proofErr w:type="spellStart"/>
      <w:r w:rsidRPr="00BF6309">
        <w:rPr>
          <w:rFonts w:eastAsia="SimSun" w:cs="Times New Roman"/>
        </w:rPr>
        <w:t>Johanes</w:t>
      </w:r>
      <w:proofErr w:type="spellEnd"/>
      <w:r w:rsidRPr="00BF6309">
        <w:rPr>
          <w:rFonts w:eastAsia="SimSun" w:cs="Times New Roman"/>
        </w:rPr>
        <w:t xml:space="preserve"> Kepler</w:t>
      </w:r>
      <w:r>
        <w:rPr>
          <w:rFonts w:eastAsia="SimSun" w:cs="Times New Roman"/>
        </w:rPr>
        <w:t>. História da teoria musical. Música especulativa. Harmonia das esferas.</w:t>
      </w:r>
    </w:p>
    <w:sectPr w:rsidR="00F72BB1" w:rsidRPr="008F6813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DA246" w14:textId="77777777" w:rsidR="001F4C41" w:rsidRDefault="001F4C41" w:rsidP="00BF6309">
      <w:pPr>
        <w:spacing w:line="240" w:lineRule="auto"/>
      </w:pPr>
      <w:r>
        <w:separator/>
      </w:r>
    </w:p>
  </w:endnote>
  <w:endnote w:type="continuationSeparator" w:id="0">
    <w:p w14:paraId="72EB30B5" w14:textId="77777777" w:rsidR="001F4C41" w:rsidRDefault="001F4C41" w:rsidP="00BF63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altName w:val="EB Garamond"/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4355285"/>
      <w:docPartObj>
        <w:docPartGallery w:val="Page Numbers (Bottom of Page)"/>
        <w:docPartUnique/>
      </w:docPartObj>
    </w:sdtPr>
    <w:sdtContent>
      <w:p w14:paraId="67BD3576" w14:textId="2EDF36BE" w:rsidR="00DD3D49" w:rsidRDefault="00DD3D4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56BA6C" w14:textId="77777777" w:rsidR="00DD3D49" w:rsidRDefault="00DD3D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A40AA" w14:textId="77777777" w:rsidR="001F4C41" w:rsidRDefault="001F4C41" w:rsidP="00BF6309">
      <w:pPr>
        <w:spacing w:line="240" w:lineRule="auto"/>
      </w:pPr>
      <w:r>
        <w:separator/>
      </w:r>
    </w:p>
  </w:footnote>
  <w:footnote w:type="continuationSeparator" w:id="0">
    <w:p w14:paraId="2F43D131" w14:textId="77777777" w:rsidR="001F4C41" w:rsidRDefault="001F4C41" w:rsidP="00BF63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AA"/>
    <w:rsid w:val="00045524"/>
    <w:rsid w:val="000864E5"/>
    <w:rsid w:val="00133818"/>
    <w:rsid w:val="0014206D"/>
    <w:rsid w:val="0018456D"/>
    <w:rsid w:val="001F4C41"/>
    <w:rsid w:val="00245DD5"/>
    <w:rsid w:val="00373248"/>
    <w:rsid w:val="0039425D"/>
    <w:rsid w:val="0049666F"/>
    <w:rsid w:val="004E720F"/>
    <w:rsid w:val="004F5E44"/>
    <w:rsid w:val="0059387C"/>
    <w:rsid w:val="005B5CAA"/>
    <w:rsid w:val="005D5EDC"/>
    <w:rsid w:val="005D66C5"/>
    <w:rsid w:val="00612841"/>
    <w:rsid w:val="00662EB4"/>
    <w:rsid w:val="00671530"/>
    <w:rsid w:val="0076731E"/>
    <w:rsid w:val="00785021"/>
    <w:rsid w:val="007A67B7"/>
    <w:rsid w:val="0080321F"/>
    <w:rsid w:val="00840166"/>
    <w:rsid w:val="008F6813"/>
    <w:rsid w:val="00900E8F"/>
    <w:rsid w:val="009203F2"/>
    <w:rsid w:val="00994C6E"/>
    <w:rsid w:val="009D255D"/>
    <w:rsid w:val="00A17883"/>
    <w:rsid w:val="00A80C76"/>
    <w:rsid w:val="00A8393C"/>
    <w:rsid w:val="00B673FC"/>
    <w:rsid w:val="00BB3930"/>
    <w:rsid w:val="00BB7CB5"/>
    <w:rsid w:val="00BE0C0A"/>
    <w:rsid w:val="00BF6309"/>
    <w:rsid w:val="00C83B9E"/>
    <w:rsid w:val="00DD0DC3"/>
    <w:rsid w:val="00DD3D49"/>
    <w:rsid w:val="00DE45B1"/>
    <w:rsid w:val="00E023A5"/>
    <w:rsid w:val="00F17C9A"/>
    <w:rsid w:val="00F231B2"/>
    <w:rsid w:val="00F471F7"/>
    <w:rsid w:val="00F7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AAF9"/>
  <w15:chartTrackingRefBased/>
  <w15:docId w15:val="{6FA98EE2-B79C-489D-A9D5-FCA7E970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DC3"/>
    <w:rPr>
      <w:rFonts w:ascii="EB Garamond" w:hAnsi="EB Garamond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5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5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5C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5C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5C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5C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5C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5C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5C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5CA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5CA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5CA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5CAA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5CAA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5CA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5CA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5CA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5CA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5B5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5CA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5C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5CA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5B5C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5CAA"/>
    <w:rPr>
      <w:rFonts w:ascii="EB Garamond" w:hAnsi="EB Garamond"/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5B5C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5CA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5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5CAA"/>
    <w:rPr>
      <w:rFonts w:ascii="EB Garamond" w:hAnsi="EB Garamond"/>
      <w:i/>
      <w:iCs/>
      <w:color w:val="2F5496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5B5CAA"/>
    <w:rPr>
      <w:b/>
      <w:bCs/>
      <w:smallCaps/>
      <w:color w:val="2F5496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630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6309"/>
    <w:rPr>
      <w:rFonts w:ascii="EB Garamond" w:hAnsi="EB Garamond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unhideWhenUsed/>
    <w:rsid w:val="00BF630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D3D4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D49"/>
    <w:rPr>
      <w:rFonts w:ascii="EB Garamond" w:hAnsi="EB Garamond"/>
      <w:kern w:val="0"/>
      <w:sz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D3D4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D49"/>
    <w:rPr>
      <w:rFonts w:ascii="EB Garamond" w:hAnsi="EB Garamond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989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Rocha Grain</dc:creator>
  <cp:keywords/>
  <dc:description/>
  <cp:lastModifiedBy>Matheus Rocha Grain</cp:lastModifiedBy>
  <cp:revision>2</cp:revision>
  <dcterms:created xsi:type="dcterms:W3CDTF">2024-07-30T02:16:00Z</dcterms:created>
  <dcterms:modified xsi:type="dcterms:W3CDTF">2024-07-30T04:36:00Z</dcterms:modified>
</cp:coreProperties>
</file>