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D3F42" w14:textId="77777777" w:rsidR="00AD569C" w:rsidRDefault="00AD569C" w:rsidP="00AD569C">
      <w:pPr>
        <w:spacing w:line="360" w:lineRule="auto"/>
        <w:jc w:val="center"/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 xml:space="preserve">Sobreposição de camadas musicais através da utilização de </w:t>
      </w:r>
      <w:proofErr w:type="spellStart"/>
      <w:r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>riff’s</w:t>
      </w:r>
      <w:proofErr w:type="spellEnd"/>
    </w:p>
    <w:p w14:paraId="27BCF776" w14:textId="1563BA3C" w:rsidR="00F7102B" w:rsidRDefault="00F7102B"/>
    <w:p w14:paraId="2DEC5448" w14:textId="008A4FB4" w:rsidR="00F25FCA" w:rsidRDefault="00F25FCA" w:rsidP="00F25F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FCA">
        <w:rPr>
          <w:rFonts w:ascii="Times New Roman" w:hAnsi="Times New Roman" w:cs="Times New Roman"/>
          <w:b/>
          <w:bCs/>
          <w:sz w:val="24"/>
          <w:szCs w:val="24"/>
        </w:rPr>
        <w:t>Materiais Suplementares</w:t>
      </w:r>
    </w:p>
    <w:p w14:paraId="55204CE9" w14:textId="53335A0A" w:rsidR="00721E18" w:rsidRDefault="00721E18" w:rsidP="00F25F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21D4D" w14:textId="17C7C32E" w:rsidR="00721E18" w:rsidRDefault="001A5716" w:rsidP="00F25F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5716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16B4145A" wp14:editId="2C321120">
            <wp:extent cx="5400040" cy="4692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8B48" w14:textId="71EDAF72" w:rsidR="001A5716" w:rsidRDefault="001A5716" w:rsidP="00F25FCA">
      <w:pPr>
        <w:jc w:val="center"/>
        <w:rPr>
          <w:rFonts w:ascii="Times New Roman" w:hAnsi="Times New Roman" w:cs="Times New Roman"/>
        </w:rPr>
      </w:pPr>
      <w:r w:rsidRPr="001A5716">
        <w:rPr>
          <w:rFonts w:ascii="Times New Roman" w:hAnsi="Times New Roman" w:cs="Times New Roman"/>
        </w:rPr>
        <w:t>Figura 1 – Transcrição da clave do Ijexá, baseado na escrita de Toussaint. O “X” representa a nota aguda do agogô, enquanto o “O” representa a nota grave do agogô.</w:t>
      </w:r>
    </w:p>
    <w:p w14:paraId="22CF300F" w14:textId="119B36E5" w:rsidR="00666A22" w:rsidRDefault="00666A22" w:rsidP="00666A22">
      <w:pPr>
        <w:jc w:val="center"/>
        <w:rPr>
          <w:rFonts w:ascii="Times New Roman" w:hAnsi="Times New Roman" w:cs="Times New Roman"/>
        </w:rPr>
      </w:pPr>
      <w:r w:rsidRPr="00666A22">
        <w:rPr>
          <w:rFonts w:ascii="Times New Roman" w:hAnsi="Times New Roman" w:cs="Times New Roman"/>
        </w:rPr>
        <w:drawing>
          <wp:inline distT="0" distB="0" distL="0" distR="0" wp14:anchorId="1C357C45" wp14:editId="5C3A8FB0">
            <wp:extent cx="5400040" cy="1714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A18C" w14:textId="5E32C32B" w:rsidR="00666A22" w:rsidRPr="001A5716" w:rsidRDefault="00666A22" w:rsidP="00666A2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2 – Protótipo de exercício composicional multiparte utilizado com discentes da UFRB.</w:t>
      </w:r>
    </w:p>
    <w:p w14:paraId="2EDC15DD" w14:textId="4C3F892A" w:rsidR="00F25FCA" w:rsidRDefault="00F25FCA" w:rsidP="00F25F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DEDD8" w14:textId="143851C3" w:rsidR="00F25FCA" w:rsidRDefault="00187270" w:rsidP="006276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270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9E2B338" wp14:editId="52C2BF78">
            <wp:extent cx="5400040" cy="146494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6049" w14:textId="2C0C7C16" w:rsidR="00187270" w:rsidRDefault="00187270" w:rsidP="00627631">
      <w:pPr>
        <w:jc w:val="center"/>
        <w:rPr>
          <w:rFonts w:ascii="Times New Roman" w:hAnsi="Times New Roman" w:cs="Times New Roman"/>
        </w:rPr>
      </w:pPr>
      <w:r w:rsidRPr="00187270">
        <w:rPr>
          <w:rFonts w:ascii="Times New Roman" w:hAnsi="Times New Roman" w:cs="Times New Roman"/>
        </w:rPr>
        <w:t xml:space="preserve">Exemplo 1 – Riff utilizado pelo baixo e sintetizador – </w:t>
      </w:r>
      <w:proofErr w:type="spellStart"/>
      <w:r w:rsidRPr="00187270">
        <w:rPr>
          <w:rFonts w:ascii="Times New Roman" w:hAnsi="Times New Roman" w:cs="Times New Roman"/>
        </w:rPr>
        <w:t>Chameleon</w:t>
      </w:r>
      <w:proofErr w:type="spellEnd"/>
      <w:r w:rsidRPr="00187270">
        <w:rPr>
          <w:rFonts w:ascii="Times New Roman" w:hAnsi="Times New Roman" w:cs="Times New Roman"/>
        </w:rPr>
        <w:t xml:space="preserve"> (Herbie Hancock) – transcrição feita pelo autor</w:t>
      </w:r>
      <w:r w:rsidR="00BE5223">
        <w:rPr>
          <w:rFonts w:ascii="Times New Roman" w:hAnsi="Times New Roman" w:cs="Times New Roman"/>
        </w:rPr>
        <w:t>.</w:t>
      </w:r>
    </w:p>
    <w:p w14:paraId="3B417B6C" w14:textId="77777777" w:rsidR="00B86D1E" w:rsidRDefault="00B86D1E" w:rsidP="00627631">
      <w:pPr>
        <w:jc w:val="center"/>
        <w:rPr>
          <w:rFonts w:ascii="Times New Roman" w:hAnsi="Times New Roman" w:cs="Times New Roman"/>
        </w:rPr>
      </w:pPr>
    </w:p>
    <w:p w14:paraId="01C21BD4" w14:textId="61316FC5" w:rsidR="00FD13B0" w:rsidRDefault="00B86D1E" w:rsidP="00627631">
      <w:pPr>
        <w:jc w:val="center"/>
        <w:rPr>
          <w:rFonts w:ascii="Times New Roman" w:hAnsi="Times New Roman" w:cs="Times New Roman"/>
        </w:rPr>
      </w:pPr>
      <w:r w:rsidRPr="00B86D1E">
        <w:rPr>
          <w:rFonts w:ascii="Times New Roman" w:hAnsi="Times New Roman" w:cs="Times New Roman"/>
        </w:rPr>
        <w:drawing>
          <wp:inline distT="0" distB="0" distL="0" distR="0" wp14:anchorId="70751823" wp14:editId="219DC27D">
            <wp:extent cx="5400040" cy="10852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F9A8" w14:textId="61F4A2D7" w:rsidR="00B86D1E" w:rsidRDefault="00B86D1E" w:rsidP="00B86D1E">
      <w:pPr>
        <w:jc w:val="center"/>
        <w:rPr>
          <w:rFonts w:ascii="Times New Roman" w:hAnsi="Times New Roman" w:cs="Times New Roman"/>
        </w:rPr>
      </w:pPr>
      <w:r w:rsidRPr="00187270">
        <w:rPr>
          <w:rFonts w:ascii="Times New Roman" w:hAnsi="Times New Roman" w:cs="Times New Roman"/>
        </w:rPr>
        <w:t xml:space="preserve">Exemplo </w:t>
      </w:r>
      <w:r>
        <w:rPr>
          <w:rFonts w:ascii="Times New Roman" w:hAnsi="Times New Roman" w:cs="Times New Roman"/>
        </w:rPr>
        <w:t>2</w:t>
      </w:r>
      <w:r w:rsidRPr="00187270">
        <w:rPr>
          <w:rFonts w:ascii="Times New Roman" w:hAnsi="Times New Roman" w:cs="Times New Roman"/>
        </w:rPr>
        <w:t xml:space="preserve"> – Riff utilizado pel</w:t>
      </w:r>
      <w:r w:rsidR="00BE5223">
        <w:rPr>
          <w:rFonts w:ascii="Times New Roman" w:hAnsi="Times New Roman" w:cs="Times New Roman"/>
        </w:rPr>
        <w:t>a guitarra</w:t>
      </w:r>
      <w:r w:rsidRPr="00187270">
        <w:rPr>
          <w:rFonts w:ascii="Times New Roman" w:hAnsi="Times New Roman" w:cs="Times New Roman"/>
        </w:rPr>
        <w:t xml:space="preserve"> – </w:t>
      </w:r>
      <w:proofErr w:type="spellStart"/>
      <w:r w:rsidRPr="00187270">
        <w:rPr>
          <w:rFonts w:ascii="Times New Roman" w:hAnsi="Times New Roman" w:cs="Times New Roman"/>
        </w:rPr>
        <w:t>Chameleon</w:t>
      </w:r>
      <w:proofErr w:type="spellEnd"/>
      <w:r w:rsidRPr="00187270">
        <w:rPr>
          <w:rFonts w:ascii="Times New Roman" w:hAnsi="Times New Roman" w:cs="Times New Roman"/>
        </w:rPr>
        <w:t xml:space="preserve"> (Herbie Hancock) – </w:t>
      </w:r>
      <w:r w:rsidR="00BE5223">
        <w:rPr>
          <w:rFonts w:ascii="Times New Roman" w:hAnsi="Times New Roman" w:cs="Times New Roman"/>
        </w:rPr>
        <w:t>interessante notar que a guitarra utiliza as mesmas notas nos dois compassos, sendo que no compasso 6 temos o acorde de Bbm7, e no compasso 7 temos o acorde de Eb7. T</w:t>
      </w:r>
      <w:r w:rsidRPr="00187270">
        <w:rPr>
          <w:rFonts w:ascii="Times New Roman" w:hAnsi="Times New Roman" w:cs="Times New Roman"/>
        </w:rPr>
        <w:t>ranscrição feita pelo autor</w:t>
      </w:r>
      <w:r w:rsidR="00BE5223">
        <w:rPr>
          <w:rFonts w:ascii="Times New Roman" w:hAnsi="Times New Roman" w:cs="Times New Roman"/>
        </w:rPr>
        <w:t>.</w:t>
      </w:r>
    </w:p>
    <w:p w14:paraId="0117EB33" w14:textId="0DA6B5E2" w:rsidR="00A80BD6" w:rsidRDefault="00A80BD6" w:rsidP="00B86D1E">
      <w:pPr>
        <w:jc w:val="center"/>
        <w:rPr>
          <w:rFonts w:ascii="Times New Roman" w:hAnsi="Times New Roman" w:cs="Times New Roman"/>
        </w:rPr>
      </w:pPr>
    </w:p>
    <w:p w14:paraId="4F9C54FA" w14:textId="16741CA8" w:rsidR="00A80BD6" w:rsidRDefault="00A80BD6" w:rsidP="00B86D1E">
      <w:pPr>
        <w:jc w:val="center"/>
        <w:rPr>
          <w:rFonts w:ascii="Times New Roman" w:hAnsi="Times New Roman" w:cs="Times New Roman"/>
        </w:rPr>
      </w:pPr>
      <w:r w:rsidRPr="00A80BD6">
        <w:rPr>
          <w:rFonts w:ascii="Times New Roman" w:hAnsi="Times New Roman" w:cs="Times New Roman"/>
        </w:rPr>
        <w:drawing>
          <wp:inline distT="0" distB="0" distL="0" distR="0" wp14:anchorId="7F7C09A8" wp14:editId="6E1198DE">
            <wp:extent cx="5400040" cy="1066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7476" w14:textId="75A917E1" w:rsidR="00A80BD6" w:rsidRDefault="00A80BD6" w:rsidP="00A80BD6">
      <w:pPr>
        <w:jc w:val="center"/>
        <w:rPr>
          <w:rFonts w:ascii="Times New Roman" w:hAnsi="Times New Roman" w:cs="Times New Roman"/>
        </w:rPr>
      </w:pPr>
      <w:r w:rsidRPr="00187270">
        <w:rPr>
          <w:rFonts w:ascii="Times New Roman" w:hAnsi="Times New Roman" w:cs="Times New Roman"/>
        </w:rPr>
        <w:t xml:space="preserve">Exemplo </w:t>
      </w:r>
      <w:r>
        <w:rPr>
          <w:rFonts w:ascii="Times New Roman" w:hAnsi="Times New Roman" w:cs="Times New Roman"/>
        </w:rPr>
        <w:t>3</w:t>
      </w:r>
      <w:r w:rsidRPr="001872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melodia do sax tenor (soando 8ª abaixo) </w:t>
      </w:r>
      <w:proofErr w:type="spellStart"/>
      <w:r>
        <w:rPr>
          <w:rFonts w:ascii="Times New Roman" w:hAnsi="Times New Roman" w:cs="Times New Roman"/>
        </w:rPr>
        <w:t>reprem</w:t>
      </w:r>
      <w:proofErr w:type="spellEnd"/>
      <w:r>
        <w:rPr>
          <w:rFonts w:ascii="Times New Roman" w:hAnsi="Times New Roman" w:cs="Times New Roman"/>
        </w:rPr>
        <w:t xml:space="preserve"> que com exceção da nota Fá, o sax utiliza as mesmas notas utilizadas pela guitarra (</w:t>
      </w:r>
      <w:proofErr w:type="spellStart"/>
      <w:r>
        <w:rPr>
          <w:rFonts w:ascii="Times New Roman" w:hAnsi="Times New Roman" w:cs="Times New Roman"/>
        </w:rPr>
        <w:t>Láb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Sib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Réb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Mib</w:t>
      </w:r>
      <w:proofErr w:type="spellEnd"/>
      <w:r>
        <w:rPr>
          <w:rFonts w:ascii="Times New Roman" w:hAnsi="Times New Roman" w:cs="Times New Roman"/>
        </w:rPr>
        <w:t xml:space="preserve">). </w:t>
      </w:r>
      <w:r w:rsidRPr="00187270">
        <w:rPr>
          <w:rFonts w:ascii="Times New Roman" w:hAnsi="Times New Roman" w:cs="Times New Roman"/>
        </w:rPr>
        <w:t xml:space="preserve"> – </w:t>
      </w:r>
      <w:proofErr w:type="spellStart"/>
      <w:r w:rsidRPr="00187270">
        <w:rPr>
          <w:rFonts w:ascii="Times New Roman" w:hAnsi="Times New Roman" w:cs="Times New Roman"/>
        </w:rPr>
        <w:t>Chameleon</w:t>
      </w:r>
      <w:proofErr w:type="spellEnd"/>
      <w:r w:rsidRPr="00187270">
        <w:rPr>
          <w:rFonts w:ascii="Times New Roman" w:hAnsi="Times New Roman" w:cs="Times New Roman"/>
        </w:rPr>
        <w:t xml:space="preserve"> (Herbie Hancock) – transcrição feita pelo autor</w:t>
      </w:r>
      <w:r>
        <w:rPr>
          <w:rFonts w:ascii="Times New Roman" w:hAnsi="Times New Roman" w:cs="Times New Roman"/>
        </w:rPr>
        <w:t>.</w:t>
      </w:r>
    </w:p>
    <w:p w14:paraId="7305F9B0" w14:textId="19114B79" w:rsidR="00086066" w:rsidRDefault="00086066" w:rsidP="00A80B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BC95C1" wp14:editId="0E908F7E">
            <wp:extent cx="5400040" cy="3276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CD10" w14:textId="3F3307B2" w:rsidR="00086066" w:rsidRDefault="00086066" w:rsidP="00086066">
      <w:pPr>
        <w:jc w:val="center"/>
        <w:rPr>
          <w:rFonts w:ascii="Times New Roman" w:hAnsi="Times New Roman" w:cs="Times New Roman"/>
        </w:rPr>
      </w:pPr>
      <w:r w:rsidRPr="00187270">
        <w:rPr>
          <w:rFonts w:ascii="Times New Roman" w:hAnsi="Times New Roman" w:cs="Times New Roman"/>
        </w:rPr>
        <w:t xml:space="preserve">Exemplo </w:t>
      </w:r>
      <w:r>
        <w:rPr>
          <w:rFonts w:ascii="Times New Roman" w:hAnsi="Times New Roman" w:cs="Times New Roman"/>
        </w:rPr>
        <w:t>4</w:t>
      </w:r>
      <w:r w:rsidRPr="00187270">
        <w:rPr>
          <w:rFonts w:ascii="Times New Roman" w:hAnsi="Times New Roman" w:cs="Times New Roman"/>
        </w:rPr>
        <w:t xml:space="preserve"> – </w:t>
      </w:r>
      <w:proofErr w:type="spellStart"/>
      <w:r w:rsidRPr="00187270">
        <w:rPr>
          <w:rFonts w:ascii="Times New Roman" w:hAnsi="Times New Roman" w:cs="Times New Roman"/>
        </w:rPr>
        <w:t>Riff</w:t>
      </w:r>
      <w:r>
        <w:rPr>
          <w:rFonts w:ascii="Times New Roman" w:hAnsi="Times New Roman" w:cs="Times New Roman"/>
        </w:rPr>
        <w:t>’s</w:t>
      </w:r>
      <w:proofErr w:type="spellEnd"/>
      <w:r>
        <w:rPr>
          <w:rFonts w:ascii="Times New Roman" w:hAnsi="Times New Roman" w:cs="Times New Roman"/>
        </w:rPr>
        <w:t xml:space="preserve"> e arranjo de base sobrepostos</w:t>
      </w:r>
      <w:r w:rsidRPr="00187270">
        <w:rPr>
          <w:rFonts w:ascii="Times New Roman" w:hAnsi="Times New Roman" w:cs="Times New Roman"/>
        </w:rPr>
        <w:t xml:space="preserve"> – </w:t>
      </w:r>
      <w:proofErr w:type="spellStart"/>
      <w:r w:rsidRPr="00187270">
        <w:rPr>
          <w:rFonts w:ascii="Times New Roman" w:hAnsi="Times New Roman" w:cs="Times New Roman"/>
        </w:rPr>
        <w:t>Chameleon</w:t>
      </w:r>
      <w:proofErr w:type="spellEnd"/>
      <w:r w:rsidRPr="00187270">
        <w:rPr>
          <w:rFonts w:ascii="Times New Roman" w:hAnsi="Times New Roman" w:cs="Times New Roman"/>
        </w:rPr>
        <w:t xml:space="preserve"> (Herbie Hancock) – transcrição feita pelo autor</w:t>
      </w:r>
      <w:r>
        <w:rPr>
          <w:rFonts w:ascii="Times New Roman" w:hAnsi="Times New Roman" w:cs="Times New Roman"/>
        </w:rPr>
        <w:t>.</w:t>
      </w:r>
    </w:p>
    <w:p w14:paraId="47891302" w14:textId="026144EB" w:rsidR="00086066" w:rsidRDefault="00086066" w:rsidP="00A80BD6">
      <w:pPr>
        <w:jc w:val="center"/>
        <w:rPr>
          <w:rFonts w:ascii="Times New Roman" w:hAnsi="Times New Roman" w:cs="Times New Roman"/>
        </w:rPr>
      </w:pPr>
    </w:p>
    <w:p w14:paraId="4099C031" w14:textId="65A7B40B" w:rsidR="00B86D1E" w:rsidRDefault="00A006BC" w:rsidP="006276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EBBDEA" wp14:editId="3EAF499C">
            <wp:extent cx="3779520" cy="84734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0A0C" w14:textId="12F85B7E" w:rsidR="00A006BC" w:rsidRDefault="00A006BC" w:rsidP="006276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5 – Riff para Tuba</w:t>
      </w:r>
      <w:r w:rsidR="00551DAD">
        <w:rPr>
          <w:rFonts w:ascii="Times New Roman" w:hAnsi="Times New Roman" w:cs="Times New Roman"/>
        </w:rPr>
        <w:t xml:space="preserve"> (dobra com sintetizador)</w:t>
      </w:r>
      <w:r>
        <w:rPr>
          <w:rFonts w:ascii="Times New Roman" w:hAnsi="Times New Roman" w:cs="Times New Roman"/>
        </w:rPr>
        <w:t>, composto por discentes da extensão da UFRB</w:t>
      </w:r>
      <w:r w:rsidR="00A57A9F">
        <w:rPr>
          <w:rFonts w:ascii="Times New Roman" w:hAnsi="Times New Roman" w:cs="Times New Roman"/>
        </w:rPr>
        <w:t xml:space="preserve"> </w:t>
      </w:r>
      <w:r w:rsidR="00A260BF">
        <w:rPr>
          <w:rFonts w:ascii="Times New Roman" w:hAnsi="Times New Roman" w:cs="Times New Roman"/>
        </w:rPr>
        <w:t>“</w:t>
      </w:r>
      <w:r w:rsidR="00A57A9F">
        <w:rPr>
          <w:rFonts w:ascii="Times New Roman" w:hAnsi="Times New Roman" w:cs="Times New Roman"/>
        </w:rPr>
        <w:t xml:space="preserve">Coletivo Novos </w:t>
      </w:r>
      <w:proofErr w:type="spellStart"/>
      <w:r w:rsidR="00A57A9F">
        <w:rPr>
          <w:rFonts w:ascii="Times New Roman" w:hAnsi="Times New Roman" w:cs="Times New Roman"/>
        </w:rPr>
        <w:t>Cachoeiranos</w:t>
      </w:r>
      <w:proofErr w:type="spellEnd"/>
      <w:r w:rsidR="00A260BF">
        <w:rPr>
          <w:rFonts w:ascii="Times New Roman" w:hAnsi="Times New Roman" w:cs="Times New Roman"/>
        </w:rPr>
        <w:t>”</w:t>
      </w:r>
      <w:r w:rsidR="00A57A9F">
        <w:rPr>
          <w:rFonts w:ascii="Times New Roman" w:hAnsi="Times New Roman" w:cs="Times New Roman"/>
        </w:rPr>
        <w:t>. Esta composição foi registrada em fonograma</w:t>
      </w:r>
      <w:r>
        <w:rPr>
          <w:rFonts w:ascii="Times New Roman" w:hAnsi="Times New Roman" w:cs="Times New Roman"/>
        </w:rPr>
        <w:t>.</w:t>
      </w:r>
    </w:p>
    <w:p w14:paraId="732E9F06" w14:textId="5E978E1B" w:rsidR="00CB1240" w:rsidRDefault="00CB1240" w:rsidP="00627631">
      <w:pPr>
        <w:jc w:val="center"/>
        <w:rPr>
          <w:rFonts w:ascii="Times New Roman" w:hAnsi="Times New Roman" w:cs="Times New Roman"/>
        </w:rPr>
      </w:pPr>
    </w:p>
    <w:p w14:paraId="7733956B" w14:textId="10F8347E" w:rsidR="00CB1240" w:rsidRDefault="00CB1240" w:rsidP="00627631">
      <w:pPr>
        <w:jc w:val="center"/>
        <w:rPr>
          <w:rFonts w:ascii="Times New Roman" w:hAnsi="Times New Roman" w:cs="Times New Roman"/>
        </w:rPr>
      </w:pPr>
    </w:p>
    <w:p w14:paraId="1D027AC0" w14:textId="052B5C87" w:rsidR="00CB1240" w:rsidRDefault="008736D5" w:rsidP="00627631">
      <w:pPr>
        <w:jc w:val="center"/>
        <w:rPr>
          <w:rFonts w:ascii="Times New Roman" w:hAnsi="Times New Roman" w:cs="Times New Roman"/>
        </w:rPr>
      </w:pPr>
      <w:r w:rsidRPr="008736D5">
        <w:rPr>
          <w:rFonts w:ascii="Times New Roman" w:hAnsi="Times New Roman" w:cs="Times New Roman"/>
        </w:rPr>
        <w:lastRenderedPageBreak/>
        <w:drawing>
          <wp:inline distT="0" distB="0" distL="0" distR="0" wp14:anchorId="6B895379" wp14:editId="4AF3A398">
            <wp:extent cx="5400040" cy="212979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269F" w14:textId="61125298" w:rsidR="008736D5" w:rsidRDefault="008736D5" w:rsidP="008736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Exemplo </w:t>
      </w:r>
      <w:r w:rsidR="008C57C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– Riff para </w:t>
      </w:r>
      <w:r>
        <w:rPr>
          <w:rFonts w:ascii="Times New Roman" w:hAnsi="Times New Roman" w:cs="Times New Roman"/>
        </w:rPr>
        <w:t>flauta</w:t>
      </w:r>
      <w:r w:rsidR="00551DAD">
        <w:rPr>
          <w:rFonts w:ascii="Times New Roman" w:hAnsi="Times New Roman" w:cs="Times New Roman"/>
        </w:rPr>
        <w:t xml:space="preserve"> (flautas 1 e 2 dobram)</w:t>
      </w:r>
      <w:r>
        <w:rPr>
          <w:rFonts w:ascii="Times New Roman" w:hAnsi="Times New Roman" w:cs="Times New Roman"/>
        </w:rPr>
        <w:t xml:space="preserve">, composto por discentes da extensão da UFRB </w:t>
      </w:r>
      <w:r w:rsidR="00A260B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Coletivo Novos </w:t>
      </w:r>
      <w:proofErr w:type="spellStart"/>
      <w:r>
        <w:rPr>
          <w:rFonts w:ascii="Times New Roman" w:hAnsi="Times New Roman" w:cs="Times New Roman"/>
        </w:rPr>
        <w:t>Cachoeiranos</w:t>
      </w:r>
      <w:proofErr w:type="spellEnd"/>
      <w:r w:rsidR="00A260B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, para ser sobreposto ao riff da tuba.</w:t>
      </w:r>
      <w:r>
        <w:rPr>
          <w:rFonts w:ascii="Times New Roman" w:hAnsi="Times New Roman" w:cs="Times New Roman"/>
        </w:rPr>
        <w:t xml:space="preserve"> Esta composição foi registrada em fonograma.</w:t>
      </w:r>
    </w:p>
    <w:p w14:paraId="6454D091" w14:textId="77777777" w:rsidR="008C57C5" w:rsidRDefault="008C57C5" w:rsidP="008736D5">
      <w:pPr>
        <w:jc w:val="center"/>
        <w:rPr>
          <w:rFonts w:ascii="Times New Roman" w:hAnsi="Times New Roman" w:cs="Times New Roman"/>
        </w:rPr>
      </w:pPr>
    </w:p>
    <w:p w14:paraId="448A45F0" w14:textId="2F339A1A" w:rsidR="00CB1240" w:rsidRDefault="00551DAD" w:rsidP="00627631">
      <w:pPr>
        <w:jc w:val="center"/>
        <w:rPr>
          <w:rFonts w:ascii="Times New Roman" w:hAnsi="Times New Roman" w:cs="Times New Roman"/>
        </w:rPr>
      </w:pPr>
      <w:r w:rsidRPr="00551DAD">
        <w:rPr>
          <w:rFonts w:ascii="Times New Roman" w:hAnsi="Times New Roman" w:cs="Times New Roman"/>
        </w:rPr>
        <w:drawing>
          <wp:inline distT="0" distB="0" distL="0" distR="0" wp14:anchorId="69AB91E3" wp14:editId="4639AA6D">
            <wp:extent cx="5400040" cy="7353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E75B" w14:textId="28786B78" w:rsidR="00551DAD" w:rsidRDefault="00551DAD" w:rsidP="00551D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Exemplo 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– Riff para </w:t>
      </w:r>
      <w:r w:rsidR="00673CB5">
        <w:rPr>
          <w:rFonts w:ascii="Times New Roman" w:hAnsi="Times New Roman" w:cs="Times New Roman"/>
        </w:rPr>
        <w:t>tenores e trombone</w:t>
      </w:r>
      <w:r>
        <w:rPr>
          <w:rFonts w:ascii="Times New Roman" w:hAnsi="Times New Roman" w:cs="Times New Roman"/>
        </w:rPr>
        <w:t xml:space="preserve">, composto por discentes da extensão da UFRB </w:t>
      </w:r>
      <w:r w:rsidR="00A260B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Coletivo Novos </w:t>
      </w:r>
      <w:proofErr w:type="spellStart"/>
      <w:r>
        <w:rPr>
          <w:rFonts w:ascii="Times New Roman" w:hAnsi="Times New Roman" w:cs="Times New Roman"/>
        </w:rPr>
        <w:t>Cachoeiranos</w:t>
      </w:r>
      <w:proofErr w:type="spellEnd"/>
      <w:r w:rsidR="00A260B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, para ser sobreposto ao</w:t>
      </w:r>
      <w:r w:rsidR="00673CB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riff</w:t>
      </w:r>
      <w:r w:rsidR="00673CB5">
        <w:rPr>
          <w:rFonts w:ascii="Times New Roman" w:hAnsi="Times New Roman" w:cs="Times New Roman"/>
        </w:rPr>
        <w:t>’s</w:t>
      </w:r>
      <w:proofErr w:type="spellEnd"/>
      <w:r>
        <w:rPr>
          <w:rFonts w:ascii="Times New Roman" w:hAnsi="Times New Roman" w:cs="Times New Roman"/>
        </w:rPr>
        <w:t xml:space="preserve"> da tuba</w:t>
      </w:r>
      <w:r w:rsidR="00673CB5">
        <w:rPr>
          <w:rFonts w:ascii="Times New Roman" w:hAnsi="Times New Roman" w:cs="Times New Roman"/>
        </w:rPr>
        <w:t xml:space="preserve"> e flautas</w:t>
      </w:r>
      <w:r>
        <w:rPr>
          <w:rFonts w:ascii="Times New Roman" w:hAnsi="Times New Roman" w:cs="Times New Roman"/>
        </w:rPr>
        <w:t>. Esta composição foi registrada em fonograma.</w:t>
      </w:r>
    </w:p>
    <w:p w14:paraId="1AB2F655" w14:textId="5EA0E7AE" w:rsidR="00CB1240" w:rsidRDefault="00CB1240" w:rsidP="00627631">
      <w:pPr>
        <w:jc w:val="center"/>
        <w:rPr>
          <w:rFonts w:ascii="Times New Roman" w:hAnsi="Times New Roman" w:cs="Times New Roman"/>
        </w:rPr>
      </w:pPr>
    </w:p>
    <w:p w14:paraId="5DE4DF04" w14:textId="5A6E1E76" w:rsidR="00CB1240" w:rsidRDefault="00A260BF" w:rsidP="006276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9373CD" wp14:editId="24001AED">
            <wp:extent cx="5400040" cy="147129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A7EA" w14:textId="3F2DCF9E" w:rsidR="00A260BF" w:rsidRDefault="00A260BF" w:rsidP="00A260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Exemplo 8 – melodia executada pelos trompetes, composto por discentes </w:t>
      </w:r>
      <w:proofErr w:type="spellStart"/>
      <w:r>
        <w:rPr>
          <w:rFonts w:ascii="Times New Roman" w:hAnsi="Times New Roman" w:cs="Times New Roman"/>
        </w:rPr>
        <w:t>da</w:t>
      </w:r>
      <w:proofErr w:type="spellEnd"/>
      <w:r>
        <w:rPr>
          <w:rFonts w:ascii="Times New Roman" w:hAnsi="Times New Roman" w:cs="Times New Roman"/>
        </w:rPr>
        <w:t xml:space="preserve"> extensão da UFRB “Coletivo Novos </w:t>
      </w:r>
      <w:proofErr w:type="spellStart"/>
      <w:r>
        <w:rPr>
          <w:rFonts w:ascii="Times New Roman" w:hAnsi="Times New Roman" w:cs="Times New Roman"/>
        </w:rPr>
        <w:t>Cachoeiranos</w:t>
      </w:r>
      <w:proofErr w:type="spellEnd"/>
      <w:r>
        <w:rPr>
          <w:rFonts w:ascii="Times New Roman" w:hAnsi="Times New Roman" w:cs="Times New Roman"/>
        </w:rPr>
        <w:t xml:space="preserve">”, para ser sobreposta aos três </w:t>
      </w:r>
      <w:proofErr w:type="spellStart"/>
      <w:r>
        <w:rPr>
          <w:rFonts w:ascii="Times New Roman" w:hAnsi="Times New Roman" w:cs="Times New Roman"/>
        </w:rPr>
        <w:t>riff’s</w:t>
      </w:r>
      <w:proofErr w:type="spellEnd"/>
      <w:r>
        <w:rPr>
          <w:rFonts w:ascii="Times New Roman" w:hAnsi="Times New Roman" w:cs="Times New Roman"/>
        </w:rPr>
        <w:t xml:space="preserve"> anteriores.</w:t>
      </w:r>
      <w:r w:rsidRPr="00A260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Esta composição foi registrada em fonograma.</w:t>
      </w:r>
    </w:p>
    <w:p w14:paraId="044B3FEB" w14:textId="066B86CB" w:rsidR="00CB1240" w:rsidRDefault="00A260BF" w:rsidP="006276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CFE9C8" wp14:editId="300F6CE4">
            <wp:extent cx="4084320" cy="471012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075" cy="47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BDEF" w14:textId="2DD0BB05" w:rsidR="00A260BF" w:rsidRDefault="00A260BF" w:rsidP="006276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9 – grade com todos os instrumentos</w:t>
      </w:r>
    </w:p>
    <w:p w14:paraId="3BA3885B" w14:textId="77777777" w:rsidR="00904337" w:rsidRDefault="00904337" w:rsidP="00627631">
      <w:pPr>
        <w:jc w:val="center"/>
        <w:rPr>
          <w:rFonts w:ascii="Times New Roman" w:hAnsi="Times New Roman" w:cs="Times New Roman"/>
        </w:rPr>
      </w:pPr>
    </w:p>
    <w:p w14:paraId="5CD37A31" w14:textId="4E7D090B" w:rsidR="00EB649C" w:rsidRPr="00904337" w:rsidRDefault="00904337" w:rsidP="00A260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4337">
        <w:rPr>
          <w:rFonts w:ascii="Times New Roman" w:hAnsi="Times New Roman" w:cs="Times New Roman"/>
          <w:b/>
          <w:bCs/>
          <w:sz w:val="24"/>
          <w:szCs w:val="24"/>
        </w:rPr>
        <w:t>Referências Bibliográficas:</w:t>
      </w:r>
    </w:p>
    <w:p w14:paraId="46564BC4" w14:textId="572A1D53" w:rsidR="00EB649C" w:rsidRDefault="00EB649C" w:rsidP="00E968C9">
      <w:pPr>
        <w:pStyle w:val="TextoT"/>
        <w:spacing w:line="240" w:lineRule="auto"/>
        <w:jc w:val="left"/>
        <w:rPr>
          <w:szCs w:val="24"/>
          <w:lang w:val="en-US"/>
        </w:rPr>
      </w:pPr>
      <w:r w:rsidRPr="00CB1240">
        <w:rPr>
          <w:szCs w:val="24"/>
          <w:lang w:val="en-US"/>
        </w:rPr>
        <w:t xml:space="preserve">ALMADA, Carlos. </w:t>
      </w:r>
      <w:proofErr w:type="spellStart"/>
      <w:r w:rsidRPr="00CB1240">
        <w:rPr>
          <w:i/>
          <w:iCs/>
          <w:szCs w:val="24"/>
          <w:lang w:val="en-US"/>
        </w:rPr>
        <w:t>Contraponto</w:t>
      </w:r>
      <w:proofErr w:type="spellEnd"/>
      <w:r w:rsidRPr="00CB1240">
        <w:rPr>
          <w:i/>
          <w:iCs/>
          <w:szCs w:val="24"/>
          <w:lang w:val="en-US"/>
        </w:rPr>
        <w:t xml:space="preserve"> </w:t>
      </w:r>
      <w:proofErr w:type="spellStart"/>
      <w:r w:rsidRPr="00CB1240">
        <w:rPr>
          <w:i/>
          <w:iCs/>
          <w:szCs w:val="24"/>
          <w:lang w:val="en-US"/>
        </w:rPr>
        <w:t>em</w:t>
      </w:r>
      <w:proofErr w:type="spellEnd"/>
      <w:r w:rsidRPr="00CB1240">
        <w:rPr>
          <w:i/>
          <w:iCs/>
          <w:szCs w:val="24"/>
          <w:lang w:val="en-US"/>
        </w:rPr>
        <w:t xml:space="preserve"> Música Popular: </w:t>
      </w:r>
      <w:proofErr w:type="spellStart"/>
      <w:r w:rsidRPr="00CB1240">
        <w:rPr>
          <w:i/>
          <w:iCs/>
          <w:szCs w:val="24"/>
          <w:lang w:val="en-US"/>
        </w:rPr>
        <w:t>Fundamentação</w:t>
      </w:r>
      <w:proofErr w:type="spellEnd"/>
      <w:r w:rsidRPr="00CB1240">
        <w:rPr>
          <w:i/>
          <w:iCs/>
          <w:szCs w:val="24"/>
          <w:lang w:val="en-US"/>
        </w:rPr>
        <w:t xml:space="preserve"> </w:t>
      </w:r>
      <w:proofErr w:type="spellStart"/>
      <w:r w:rsidRPr="00CB1240">
        <w:rPr>
          <w:i/>
          <w:iCs/>
          <w:szCs w:val="24"/>
          <w:lang w:val="en-US"/>
        </w:rPr>
        <w:t>Teórica</w:t>
      </w:r>
      <w:proofErr w:type="spellEnd"/>
      <w:r w:rsidRPr="00CB1240">
        <w:rPr>
          <w:i/>
          <w:iCs/>
          <w:szCs w:val="24"/>
          <w:lang w:val="en-US"/>
        </w:rPr>
        <w:t xml:space="preserve"> e </w:t>
      </w:r>
      <w:proofErr w:type="spellStart"/>
      <w:r w:rsidRPr="00CB1240">
        <w:rPr>
          <w:i/>
          <w:iCs/>
          <w:szCs w:val="24"/>
          <w:lang w:val="en-US"/>
        </w:rPr>
        <w:t>Aplicações</w:t>
      </w:r>
      <w:proofErr w:type="spellEnd"/>
      <w:r w:rsidRPr="00CB1240">
        <w:rPr>
          <w:i/>
          <w:iCs/>
          <w:szCs w:val="24"/>
          <w:lang w:val="en-US"/>
        </w:rPr>
        <w:t xml:space="preserve"> </w:t>
      </w:r>
      <w:proofErr w:type="spellStart"/>
      <w:r w:rsidRPr="00CB1240">
        <w:rPr>
          <w:i/>
          <w:iCs/>
          <w:szCs w:val="24"/>
          <w:lang w:val="en-US"/>
        </w:rPr>
        <w:t>Composicionais</w:t>
      </w:r>
      <w:proofErr w:type="spellEnd"/>
      <w:r w:rsidRPr="00CB1240">
        <w:rPr>
          <w:szCs w:val="24"/>
          <w:lang w:val="en-US"/>
        </w:rPr>
        <w:t xml:space="preserve">. </w:t>
      </w:r>
      <w:proofErr w:type="spellStart"/>
      <w:r w:rsidRPr="00CB1240">
        <w:rPr>
          <w:szCs w:val="24"/>
          <w:lang w:val="en-US"/>
        </w:rPr>
        <w:t>Editora</w:t>
      </w:r>
      <w:proofErr w:type="spellEnd"/>
      <w:r w:rsidRPr="00CB1240">
        <w:rPr>
          <w:szCs w:val="24"/>
          <w:lang w:val="en-US"/>
        </w:rPr>
        <w:t xml:space="preserve"> UFRJ, 2013.</w:t>
      </w:r>
    </w:p>
    <w:p w14:paraId="05B3D2D9" w14:textId="77777777" w:rsidR="00E968C9" w:rsidRPr="00CB1240" w:rsidRDefault="00E968C9" w:rsidP="00E968C9">
      <w:pPr>
        <w:pStyle w:val="TextoT"/>
        <w:spacing w:line="240" w:lineRule="auto"/>
        <w:jc w:val="left"/>
        <w:rPr>
          <w:szCs w:val="24"/>
          <w:lang w:val="en-US"/>
        </w:rPr>
      </w:pPr>
    </w:p>
    <w:p w14:paraId="79F4FB36" w14:textId="5EAC8335" w:rsidR="00EB649C" w:rsidRDefault="00EB649C" w:rsidP="00E96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240">
        <w:rPr>
          <w:rFonts w:ascii="Times New Roman" w:hAnsi="Times New Roman" w:cs="Times New Roman"/>
          <w:sz w:val="24"/>
          <w:szCs w:val="24"/>
        </w:rPr>
        <w:t xml:space="preserve">AROM,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Si</w:t>
      </w:r>
      <w:r w:rsidR="00CB1240" w:rsidRPr="00CB1240">
        <w:rPr>
          <w:rFonts w:ascii="Times New Roman" w:hAnsi="Times New Roman" w:cs="Times New Roman"/>
          <w:sz w:val="24"/>
          <w:szCs w:val="24"/>
        </w:rPr>
        <w:t>m</w:t>
      </w:r>
      <w:r w:rsidRPr="00CB1240">
        <w:rPr>
          <w:rFonts w:ascii="Times New Roman" w:hAnsi="Times New Roman" w:cs="Times New Roman"/>
          <w:sz w:val="24"/>
          <w:szCs w:val="24"/>
        </w:rPr>
        <w:t>ha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>.</w:t>
      </w:r>
      <w:r w:rsidR="00CB1240" w:rsidRPr="00CB1240">
        <w:rPr>
          <w:rFonts w:ascii="Times New Roman" w:hAnsi="Times New Roman" w:cs="Times New Roman"/>
          <w:sz w:val="24"/>
          <w:szCs w:val="24"/>
        </w:rPr>
        <w:t xml:space="preserve"> </w:t>
      </w:r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African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polyphony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polyrhythm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: musical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andmethodology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Simha</w:t>
      </w:r>
      <w:proofErr w:type="spellEnd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i/>
          <w:iCs/>
          <w:sz w:val="24"/>
          <w:szCs w:val="24"/>
        </w:rPr>
        <w:t>Arom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>;</w:t>
      </w:r>
      <w:r w:rsidR="00CB1240" w:rsidRPr="00CB1240">
        <w:rPr>
          <w:rFonts w:ascii="Times New Roman" w:hAnsi="Times New Roman" w:cs="Times New Roman"/>
          <w:sz w:val="24"/>
          <w:szCs w:val="24"/>
        </w:rPr>
        <w:t xml:space="preserve"> </w:t>
      </w:r>
      <w:r w:rsidR="00CB1240" w:rsidRPr="00CB1240">
        <w:rPr>
          <w:rFonts w:ascii="Times New Roman" w:hAnsi="Times New Roman" w:cs="Times New Roman"/>
          <w:sz w:val="24"/>
          <w:szCs w:val="24"/>
        </w:rPr>
        <w:t xml:space="preserve">Cambridge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 xml:space="preserve"> Press 1991,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translated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 xml:space="preserve"> Martin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Thorn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>, Barbara</w:t>
      </w:r>
      <w:r w:rsidR="00CB1240"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Tuckett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 xml:space="preserve"> Raymond </w:t>
      </w:r>
      <w:proofErr w:type="spellStart"/>
      <w:r w:rsidR="00CB1240" w:rsidRPr="00CB1240">
        <w:rPr>
          <w:rFonts w:ascii="Times New Roman" w:hAnsi="Times New Roman" w:cs="Times New Roman"/>
          <w:sz w:val="24"/>
          <w:szCs w:val="24"/>
        </w:rPr>
        <w:t>Boyd</w:t>
      </w:r>
      <w:proofErr w:type="spellEnd"/>
      <w:r w:rsidR="00CB1240" w:rsidRPr="00CB1240">
        <w:rPr>
          <w:rFonts w:ascii="Times New Roman" w:hAnsi="Times New Roman" w:cs="Times New Roman"/>
          <w:sz w:val="24"/>
          <w:szCs w:val="24"/>
        </w:rPr>
        <w:t>.</w:t>
      </w:r>
    </w:p>
    <w:p w14:paraId="1B3260D2" w14:textId="77777777" w:rsidR="00E968C9" w:rsidRDefault="00E968C9" w:rsidP="00E96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1CEF0" w14:textId="7C82929E" w:rsidR="00280D44" w:rsidRDefault="00280D44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CALABRICH, Selma; SILVA, Gerson; YANES, J. F. </w:t>
      </w:r>
      <w:proofErr w:type="spellStart"/>
      <w:r>
        <w:rPr>
          <w:rFonts w:ascii="Times New Roman" w:hAnsi="Times New Roman" w:cs="Times New Roman"/>
          <w:sz w:val="24"/>
          <w:szCs w:val="24"/>
        </w:rPr>
        <w:t>Ysquierdo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64EB">
        <w:rPr>
          <w:rFonts w:ascii="Times New Roman" w:hAnsi="Times New Roman" w:cs="Times New Roman"/>
          <w:i/>
          <w:iCs/>
          <w:sz w:val="24"/>
          <w:szCs w:val="24"/>
        </w:rPr>
        <w:t>Afrobook</w:t>
      </w:r>
      <w:proofErr w:type="spellEnd"/>
      <w:r w:rsidRPr="006064EB">
        <w:rPr>
          <w:rFonts w:ascii="Times New Roman" w:hAnsi="Times New Roman" w:cs="Times New Roman"/>
          <w:i/>
          <w:iCs/>
          <w:sz w:val="24"/>
          <w:szCs w:val="24"/>
        </w:rPr>
        <w:t>: mapeamento dos ritmos afro baianos</w:t>
      </w:r>
      <w:r>
        <w:rPr>
          <w:rFonts w:ascii="Times New Roman" w:hAnsi="Times New Roman" w:cs="Times New Roman"/>
          <w:sz w:val="24"/>
          <w:szCs w:val="24"/>
        </w:rPr>
        <w:t xml:space="preserve">, volume 1. Ed.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Pracatum</w:t>
      </w:r>
      <w:proofErr w:type="spellEnd"/>
      <w:r>
        <w:rPr>
          <w:rFonts w:ascii="Times New Roman" w:hAnsi="Times New Roman" w:cs="Times New Roman"/>
          <w:sz w:val="24"/>
          <w:szCs w:val="24"/>
        </w:rPr>
        <w:t>, 2017.</w:t>
      </w:r>
    </w:p>
    <w:p w14:paraId="383FBF05" w14:textId="77777777" w:rsidR="00E968C9" w:rsidRPr="00CB1240" w:rsidRDefault="00E968C9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73A94" w14:textId="56AF9C64" w:rsidR="00CB1240" w:rsidRDefault="00DF3451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240">
        <w:rPr>
          <w:rFonts w:ascii="Times New Roman" w:hAnsi="Times New Roman" w:cs="Times New Roman"/>
          <w:sz w:val="24"/>
          <w:szCs w:val="24"/>
        </w:rPr>
        <w:t xml:space="preserve">NKETIA, J. H.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Kwabena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Hocket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Techique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in African Music</w:t>
      </w:r>
      <w:r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CB1240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i/>
          <w:iCs/>
          <w:sz w:val="24"/>
          <w:szCs w:val="24"/>
        </w:rPr>
        <w:t>International</w:t>
      </w:r>
      <w:proofErr w:type="spellEnd"/>
      <w:r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Folk Music </w:t>
      </w:r>
      <w:proofErr w:type="spellStart"/>
      <w:r w:rsidRPr="00CB1240">
        <w:rPr>
          <w:rFonts w:ascii="Times New Roman" w:hAnsi="Times New Roman" w:cs="Times New Roman"/>
          <w:i/>
          <w:iCs/>
          <w:sz w:val="24"/>
          <w:szCs w:val="24"/>
        </w:rPr>
        <w:t>Council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>, Vol. 14 (1962), pp. 44-52</w:t>
      </w:r>
      <w:r w:rsidRPr="00CB1240">
        <w:rPr>
          <w:rFonts w:ascii="Times New Roman" w:hAnsi="Times New Roman" w:cs="Times New Roman"/>
          <w:sz w:val="24"/>
          <w:szCs w:val="24"/>
        </w:rPr>
        <w:t>.</w:t>
      </w:r>
    </w:p>
    <w:p w14:paraId="2A0F908E" w14:textId="77777777" w:rsidR="00E968C9" w:rsidRPr="00CB1240" w:rsidRDefault="00E968C9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BE8B2" w14:textId="5AA2D12B" w:rsidR="00DF3451" w:rsidRDefault="00EB649C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1240">
        <w:rPr>
          <w:rFonts w:ascii="Times New Roman" w:hAnsi="Times New Roman" w:cs="Times New Roman"/>
          <w:sz w:val="24"/>
          <w:szCs w:val="24"/>
        </w:rPr>
        <w:t>MONSON</w:t>
      </w:r>
      <w:r w:rsidR="00DF3451" w:rsidRPr="00CB1240">
        <w:rPr>
          <w:rFonts w:ascii="Times New Roman" w:hAnsi="Times New Roman" w:cs="Times New Roman"/>
          <w:sz w:val="24"/>
          <w:szCs w:val="24"/>
        </w:rPr>
        <w:t xml:space="preserve">, Ingrid. </w:t>
      </w:r>
      <w:r w:rsidR="00DF3451" w:rsidRPr="00CB1240">
        <w:rPr>
          <w:rFonts w:ascii="Times New Roman" w:hAnsi="Times New Roman" w:cs="Times New Roman"/>
          <w:sz w:val="24"/>
          <w:szCs w:val="24"/>
        </w:rPr>
        <w:t xml:space="preserve">Riffs, 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Repetition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Theories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Globalization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3451" w:rsidRPr="00CB1240">
        <w:rPr>
          <w:rFonts w:ascii="Times New Roman" w:hAnsi="Times New Roman" w:cs="Times New Roman"/>
          <w:i/>
          <w:iCs/>
          <w:sz w:val="24"/>
          <w:szCs w:val="24"/>
        </w:rPr>
        <w:t>Ethnomusicology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>, Vol. 43, No. 1 (</w:t>
      </w:r>
      <w:proofErr w:type="spellStart"/>
      <w:r w:rsidR="00DF3451" w:rsidRPr="00CB1240">
        <w:rPr>
          <w:rFonts w:ascii="Times New Roman" w:hAnsi="Times New Roman" w:cs="Times New Roman"/>
          <w:sz w:val="24"/>
          <w:szCs w:val="24"/>
        </w:rPr>
        <w:t>Winter</w:t>
      </w:r>
      <w:proofErr w:type="spellEnd"/>
      <w:r w:rsidR="00DF3451" w:rsidRPr="00CB1240">
        <w:rPr>
          <w:rFonts w:ascii="Times New Roman" w:hAnsi="Times New Roman" w:cs="Times New Roman"/>
          <w:sz w:val="24"/>
          <w:szCs w:val="24"/>
        </w:rPr>
        <w:t>, 1999), pp. 31-65</w:t>
      </w:r>
      <w:r w:rsidR="00DF3451" w:rsidRPr="00CB1240">
        <w:rPr>
          <w:rFonts w:ascii="Times New Roman" w:hAnsi="Times New Roman" w:cs="Times New Roman"/>
          <w:sz w:val="24"/>
          <w:szCs w:val="24"/>
        </w:rPr>
        <w:t>.</w:t>
      </w:r>
    </w:p>
    <w:p w14:paraId="333F42A7" w14:textId="77777777" w:rsidR="00E968C9" w:rsidRPr="00CB1240" w:rsidRDefault="00E968C9" w:rsidP="00E968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7D81BC" w14:textId="29BFF53A" w:rsidR="00DE224D" w:rsidRPr="00F60570" w:rsidRDefault="00EB649C" w:rsidP="00E968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1240">
        <w:rPr>
          <w:rFonts w:ascii="Times New Roman" w:hAnsi="Times New Roman" w:cs="Times New Roman"/>
          <w:sz w:val="24"/>
          <w:szCs w:val="24"/>
        </w:rPr>
        <w:t xml:space="preserve">TOUSSAINT,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Godfried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Mathematical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African,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Brazilian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Cuban</w:t>
      </w:r>
      <w:proofErr w:type="spellEnd"/>
      <w:r w:rsidRPr="00CB1240">
        <w:rPr>
          <w:rFonts w:ascii="Times New Roman" w:hAnsi="Times New Roman" w:cs="Times New Roman"/>
          <w:sz w:val="24"/>
          <w:szCs w:val="24"/>
        </w:rPr>
        <w:t xml:space="preserve"> Clave </w:t>
      </w:r>
      <w:proofErr w:type="spellStart"/>
      <w:r w:rsidRPr="00CB1240">
        <w:rPr>
          <w:rFonts w:ascii="Times New Roman" w:hAnsi="Times New Roman" w:cs="Times New Roman"/>
          <w:sz w:val="24"/>
          <w:szCs w:val="24"/>
        </w:rPr>
        <w:t>Rhythms</w:t>
      </w:r>
      <w:proofErr w:type="spellEnd"/>
      <w:r w:rsidRPr="00CB124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>Mathematical</w:t>
      </w:r>
      <w:proofErr w:type="spellEnd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Connections in </w:t>
      </w:r>
      <w:proofErr w:type="spellStart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>Art</w:t>
      </w:r>
      <w:proofErr w:type="spellEnd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, Music, </w:t>
      </w:r>
      <w:proofErr w:type="spellStart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="009064F0" w:rsidRPr="00CB1240">
        <w:rPr>
          <w:rFonts w:ascii="Times New Roman" w:hAnsi="Times New Roman" w:cs="Times New Roman"/>
          <w:i/>
          <w:iCs/>
          <w:sz w:val="24"/>
          <w:szCs w:val="24"/>
        </w:rPr>
        <w:t xml:space="preserve"> Science</w:t>
      </w:r>
      <w:r w:rsidR="009064F0" w:rsidRPr="00CB1240">
        <w:rPr>
          <w:rFonts w:ascii="Times New Roman" w:hAnsi="Times New Roman" w:cs="Times New Roman"/>
          <w:sz w:val="24"/>
          <w:szCs w:val="24"/>
        </w:rPr>
        <w:t>. 2002.</w:t>
      </w:r>
    </w:p>
    <w:sectPr w:rsidR="00DE224D" w:rsidRPr="00F60570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E0A13" w14:textId="77777777" w:rsidR="001A23CC" w:rsidRDefault="001A23CC" w:rsidP="00721E18">
      <w:pPr>
        <w:spacing w:after="0" w:line="240" w:lineRule="auto"/>
      </w:pPr>
      <w:r>
        <w:separator/>
      </w:r>
    </w:p>
  </w:endnote>
  <w:endnote w:type="continuationSeparator" w:id="0">
    <w:p w14:paraId="0D703D84" w14:textId="77777777" w:rsidR="001A23CC" w:rsidRDefault="001A23CC" w:rsidP="00721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de">
    <w:altName w:val="Cod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394584"/>
      <w:docPartObj>
        <w:docPartGallery w:val="Page Numbers (Bottom of Page)"/>
        <w:docPartUnique/>
      </w:docPartObj>
    </w:sdtPr>
    <w:sdtContent>
      <w:p w14:paraId="26D0C43E" w14:textId="0F8F36D1" w:rsidR="00721E18" w:rsidRDefault="00721E1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D4A3E9" w14:textId="77777777" w:rsidR="00721E18" w:rsidRDefault="00721E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0A59" w14:textId="77777777" w:rsidR="001A23CC" w:rsidRDefault="001A23CC" w:rsidP="00721E18">
      <w:pPr>
        <w:spacing w:after="0" w:line="240" w:lineRule="auto"/>
      </w:pPr>
      <w:r>
        <w:separator/>
      </w:r>
    </w:p>
  </w:footnote>
  <w:footnote w:type="continuationSeparator" w:id="0">
    <w:p w14:paraId="1E15CE80" w14:textId="77777777" w:rsidR="001A23CC" w:rsidRDefault="001A23CC" w:rsidP="00721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F7"/>
    <w:rsid w:val="00081F5A"/>
    <w:rsid w:val="00086066"/>
    <w:rsid w:val="00086EBB"/>
    <w:rsid w:val="00187270"/>
    <w:rsid w:val="001A23CC"/>
    <w:rsid w:val="001A5716"/>
    <w:rsid w:val="00265849"/>
    <w:rsid w:val="00280D44"/>
    <w:rsid w:val="00551DAD"/>
    <w:rsid w:val="006064EB"/>
    <w:rsid w:val="00627631"/>
    <w:rsid w:val="00666A22"/>
    <w:rsid w:val="00673CB5"/>
    <w:rsid w:val="00721E18"/>
    <w:rsid w:val="008736D5"/>
    <w:rsid w:val="008C57C5"/>
    <w:rsid w:val="00904337"/>
    <w:rsid w:val="009064F0"/>
    <w:rsid w:val="00A006BC"/>
    <w:rsid w:val="00A260BF"/>
    <w:rsid w:val="00A57A9F"/>
    <w:rsid w:val="00A80BD6"/>
    <w:rsid w:val="00AD569C"/>
    <w:rsid w:val="00B86D1E"/>
    <w:rsid w:val="00BE5223"/>
    <w:rsid w:val="00CB1240"/>
    <w:rsid w:val="00CF74F7"/>
    <w:rsid w:val="00D435FC"/>
    <w:rsid w:val="00DE224D"/>
    <w:rsid w:val="00DF3451"/>
    <w:rsid w:val="00E22468"/>
    <w:rsid w:val="00E968C9"/>
    <w:rsid w:val="00EB649C"/>
    <w:rsid w:val="00F25FCA"/>
    <w:rsid w:val="00F60570"/>
    <w:rsid w:val="00F7102B"/>
    <w:rsid w:val="00FD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71CF"/>
  <w15:chartTrackingRefBased/>
  <w15:docId w15:val="{9D0B4D18-D644-48ED-9053-31A0B5B8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4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T">
    <w:name w:val="Texto T"/>
    <w:basedOn w:val="Normal"/>
    <w:rsid w:val="00EB649C"/>
    <w:pPr>
      <w:spacing w:after="0" w:line="480" w:lineRule="auto"/>
      <w:jc w:val="both"/>
    </w:pPr>
    <w:rPr>
      <w:rFonts w:ascii="Times New Roman" w:eastAsia="Times" w:hAnsi="Times New Roman" w:cs="Times New Roman"/>
      <w:sz w:val="24"/>
      <w:szCs w:val="20"/>
    </w:rPr>
  </w:style>
  <w:style w:type="paragraph" w:customStyle="1" w:styleId="Default">
    <w:name w:val="Default"/>
    <w:rsid w:val="00DF3451"/>
    <w:pPr>
      <w:autoSpaceDE w:val="0"/>
      <w:autoSpaceDN w:val="0"/>
      <w:adjustRightInd w:val="0"/>
      <w:spacing w:after="0" w:line="240" w:lineRule="auto"/>
    </w:pPr>
    <w:rPr>
      <w:rFonts w:ascii="Code" w:hAnsi="Code" w:cs="Code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21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E18"/>
  </w:style>
  <w:style w:type="paragraph" w:styleId="Rodap">
    <w:name w:val="footer"/>
    <w:basedOn w:val="Normal"/>
    <w:link w:val="RodapChar"/>
    <w:uiPriority w:val="99"/>
    <w:unhideWhenUsed/>
    <w:rsid w:val="00721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399</Words>
  <Characters>2431</Characters>
  <Application>Microsoft Office Word</Application>
  <DocSecurity>0</DocSecurity>
  <Lines>37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Novos</dc:creator>
  <cp:keywords/>
  <dc:description/>
  <cp:lastModifiedBy>Novos</cp:lastModifiedBy>
  <cp:revision>34</cp:revision>
  <dcterms:created xsi:type="dcterms:W3CDTF">2021-09-15T13:33:00Z</dcterms:created>
  <dcterms:modified xsi:type="dcterms:W3CDTF">2021-09-15T18:59:00Z</dcterms:modified>
</cp:coreProperties>
</file>