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44D6" w14:textId="6D1FE17B" w:rsidR="00C26B82" w:rsidRDefault="00C26B82" w:rsidP="00C26B82">
      <w:pPr>
        <w:jc w:val="center"/>
        <w:rPr>
          <w:b/>
          <w:bCs/>
        </w:rPr>
      </w:pPr>
      <w:r w:rsidRPr="00C26B82">
        <w:rPr>
          <w:b/>
          <w:bCs/>
        </w:rPr>
        <w:t>Procesos bidimensionales en la macroforma musical</w:t>
      </w:r>
    </w:p>
    <w:p w14:paraId="7B1A2DD5" w14:textId="77777777" w:rsidR="00D53BF2" w:rsidRPr="00C26B82" w:rsidRDefault="00D53BF2" w:rsidP="00C26B82">
      <w:pPr>
        <w:jc w:val="center"/>
        <w:rPr>
          <w:b/>
          <w:bCs/>
        </w:rPr>
      </w:pPr>
    </w:p>
    <w:p w14:paraId="53073510" w14:textId="568B8D17" w:rsidR="00E014E7" w:rsidRDefault="00E014E7" w:rsidP="00C26B82"/>
    <w:p w14:paraId="156D3425" w14:textId="77777777" w:rsidR="00E014E7" w:rsidRDefault="00E014E7" w:rsidP="00C26B82">
      <w:r>
        <w:t>Teoría y análisis en contextos tonales y post-tonales</w:t>
      </w:r>
    </w:p>
    <w:p w14:paraId="0947923D" w14:textId="77777777" w:rsidR="008A5FA1" w:rsidRDefault="008A5FA1" w:rsidP="00C26B82"/>
    <w:p w14:paraId="737401CE" w14:textId="7CBCD007" w:rsidR="00855530" w:rsidRDefault="00855530" w:rsidP="00C26B82">
      <w:r w:rsidRPr="0078786F">
        <w:t>La dimensión macroformal de la música se entiende como el contexto en el que se representan las obras conformadas por varios movimientos</w:t>
      </w:r>
      <w:r>
        <w:t xml:space="preserve"> y la interacción entre ellos. El concepto de </w:t>
      </w:r>
      <w:proofErr w:type="spellStart"/>
      <w:r>
        <w:t>bidimensionalidad</w:t>
      </w:r>
      <w:proofErr w:type="spellEnd"/>
      <w:r>
        <w:t xml:space="preserve"> hace referencia a la posibilidad de representación que tienen diferentes estrategias de organización de la </w:t>
      </w:r>
      <w:proofErr w:type="spellStart"/>
      <w:r>
        <w:t>microforma</w:t>
      </w:r>
      <w:proofErr w:type="spellEnd"/>
      <w:r>
        <w:t xml:space="preserve"> o </w:t>
      </w:r>
      <w:proofErr w:type="spellStart"/>
      <w:r>
        <w:t>mesoforma</w:t>
      </w:r>
      <w:proofErr w:type="spellEnd"/>
      <w:r>
        <w:t xml:space="preserve"> para proyectarse en la dimensión macroformal.</w:t>
      </w:r>
      <w:r w:rsidRPr="0078786F">
        <w:t xml:space="preserve"> </w:t>
      </w:r>
      <w:r>
        <w:t>E</w:t>
      </w:r>
      <w:r w:rsidRPr="0078786F">
        <w:t xml:space="preserve">n este sentido, esta </w:t>
      </w:r>
      <w:r w:rsidR="008A5FA1">
        <w:t>propuesta</w:t>
      </w:r>
      <w:r w:rsidRPr="0078786F">
        <w:t xml:space="preserve"> tiene como objetivo</w:t>
      </w:r>
      <w:r>
        <w:t xml:space="preserve"> </w:t>
      </w:r>
      <w:r w:rsidR="007B239B">
        <w:t xml:space="preserve">dar cuenta de los </w:t>
      </w:r>
      <w:r>
        <w:t>procesos bidimensionales</w:t>
      </w:r>
      <w:r w:rsidR="007B239B">
        <w:t xml:space="preserve"> identificados</w:t>
      </w:r>
      <w:r>
        <w:t xml:space="preserve"> en obras </w:t>
      </w:r>
      <w:proofErr w:type="spellStart"/>
      <w:r>
        <w:t>multimovimiento</w:t>
      </w:r>
      <w:proofErr w:type="spellEnd"/>
      <w:r>
        <w:t xml:space="preserve"> a partir de las relaciones entre lo micro o lo meso con la dimensión macroformal de la música</w:t>
      </w:r>
      <w:r w:rsidRPr="00E01BC8">
        <w:t>.</w:t>
      </w:r>
      <w:r>
        <w:t xml:space="preserve"> Para ello comenzaremos por d</w:t>
      </w:r>
      <w:r w:rsidRPr="00E01BC8">
        <w:t xml:space="preserve">efinir la dimensión macroformal de obras </w:t>
      </w:r>
      <w:proofErr w:type="spellStart"/>
      <w:r w:rsidRPr="00E01BC8">
        <w:t>multimovimiento</w:t>
      </w:r>
      <w:proofErr w:type="spellEnd"/>
      <w:r w:rsidRPr="00E01BC8">
        <w:t xml:space="preserve"> como objeto y problema de análisis</w:t>
      </w:r>
      <w:r>
        <w:t xml:space="preserve">; </w:t>
      </w:r>
      <w:r w:rsidR="007B239B">
        <w:t>explicaremos</w:t>
      </w:r>
      <w:r w:rsidRPr="007F4FEC">
        <w:t xml:space="preserve"> </w:t>
      </w:r>
      <w:r w:rsidR="007B239B">
        <w:t>el</w:t>
      </w:r>
      <w:r w:rsidRPr="007F4FEC">
        <w:t xml:space="preserve"> enfoque para el estudio de la macroforma en obras multimovimientos </w:t>
      </w:r>
      <w:r w:rsidR="00B311AB">
        <w:t>y que nos permitió</w:t>
      </w:r>
      <w:r w:rsidRPr="007F4FEC">
        <w:t xml:space="preserve"> </w:t>
      </w:r>
      <w:r>
        <w:t>identificar</w:t>
      </w:r>
      <w:r w:rsidRPr="007F4FEC">
        <w:t xml:space="preserve"> procesos bidimensionales en las relaciones de interacción entre los movimientos</w:t>
      </w:r>
      <w:r>
        <w:t xml:space="preserve">; </w:t>
      </w:r>
      <w:r w:rsidR="00B311AB">
        <w:t>aclararemos</w:t>
      </w:r>
      <w:r w:rsidRPr="00E01BC8">
        <w:t xml:space="preserve"> </w:t>
      </w:r>
      <w:r w:rsidRPr="00E70549">
        <w:t xml:space="preserve">cómo funciona la </w:t>
      </w:r>
      <w:proofErr w:type="spellStart"/>
      <w:r w:rsidRPr="00E70549">
        <w:t>bidimensionalidad</w:t>
      </w:r>
      <w:proofErr w:type="spellEnd"/>
      <w:r w:rsidRPr="00E70549">
        <w:t xml:space="preserve"> </w:t>
      </w:r>
      <w:r w:rsidR="008A5FA1">
        <w:t xml:space="preserve">abstracta; </w:t>
      </w:r>
      <w:r w:rsidRPr="001911A7">
        <w:t>y finalmente</w:t>
      </w:r>
      <w:r>
        <w:t>,</w:t>
      </w:r>
      <w:r w:rsidRPr="001911A7">
        <w:t xml:space="preserve"> </w:t>
      </w:r>
      <w:r w:rsidR="00717979">
        <w:t>comentaremos los resultados</w:t>
      </w:r>
      <w:r>
        <w:t xml:space="preserve"> </w:t>
      </w:r>
      <w:r w:rsidR="00717979">
        <w:t>del</w:t>
      </w:r>
      <w:r w:rsidRPr="00E70549">
        <w:t xml:space="preserve"> estudio de la macroforma </w:t>
      </w:r>
      <w:r w:rsidR="006B15B6">
        <w:t>e</w:t>
      </w:r>
      <w:r w:rsidR="00920A8C">
        <w:t xml:space="preserve">n algunas </w:t>
      </w:r>
      <w:r w:rsidR="007B34F7">
        <w:t>sonatas para piano y sinfonías</w:t>
      </w:r>
      <w:r w:rsidR="00920A8C">
        <w:t xml:space="preserve"> del repertorio clásico</w:t>
      </w:r>
      <w:r w:rsidR="00717979">
        <w:t>, el cual nos permitió</w:t>
      </w:r>
      <w:r>
        <w:t xml:space="preserve"> sistematizar, </w:t>
      </w:r>
      <w:r w:rsidRPr="00E70549">
        <w:t xml:space="preserve">definir </w:t>
      </w:r>
      <w:r>
        <w:t>y explicar diferentes procesos bidimensionales en la macroforma</w:t>
      </w:r>
      <w:r w:rsidR="00717979">
        <w:t xml:space="preserve"> de estas obras</w:t>
      </w:r>
      <w:r>
        <w:t>.</w:t>
      </w:r>
    </w:p>
    <w:p w14:paraId="5A7A82FE" w14:textId="77777777" w:rsidR="008A5FA1" w:rsidRPr="00E70549" w:rsidRDefault="008A5FA1" w:rsidP="00C26B82">
      <w:pPr>
        <w:rPr>
          <w:lang w:val="es-CO" w:eastAsia="es-ES_tradnl"/>
        </w:rPr>
      </w:pPr>
    </w:p>
    <w:p w14:paraId="27512235" w14:textId="0C61A784" w:rsidR="008A5FA1" w:rsidRDefault="008A5FA1" w:rsidP="00C26B82">
      <w:pPr>
        <w:rPr>
          <w:lang w:val="es-CO" w:eastAsia="es-ES_tradnl"/>
        </w:rPr>
      </w:pPr>
      <w:r w:rsidRPr="0078786F">
        <w:rPr>
          <w:lang w:val="es-CO" w:eastAsia="es-ES_tradnl"/>
        </w:rPr>
        <w:t xml:space="preserve">Si bien el análisis musical en los últimos años ha evidenciado un proceso fructífero en el desarrollo de diferentes enfoques y perspectivas para el abordaje analítico de la música, el desarrollo de propuestas para el análisis de las obras compuestas por varios movimientos </w:t>
      </w:r>
      <w:r>
        <w:rPr>
          <w:lang w:val="es-CO" w:eastAsia="es-ES_tradnl"/>
        </w:rPr>
        <w:t xml:space="preserve">como un todo </w:t>
      </w:r>
      <w:r w:rsidRPr="0078786F">
        <w:rPr>
          <w:lang w:val="es-CO" w:eastAsia="es-ES_tradnl"/>
        </w:rPr>
        <w:t xml:space="preserve">ha sido un aspecto poco explorado en comparación con los estudios que se han desarrollado en torno a lo </w:t>
      </w:r>
      <w:proofErr w:type="spellStart"/>
      <w:r w:rsidRPr="0078786F">
        <w:rPr>
          <w:lang w:val="es-CO" w:eastAsia="es-ES_tradnl"/>
        </w:rPr>
        <w:t>microformal</w:t>
      </w:r>
      <w:proofErr w:type="spellEnd"/>
      <w:r w:rsidRPr="0078786F">
        <w:rPr>
          <w:lang w:val="es-CO" w:eastAsia="es-ES_tradnl"/>
        </w:rPr>
        <w:t xml:space="preserve"> (motivos, </w:t>
      </w:r>
      <w:proofErr w:type="spellStart"/>
      <w:r w:rsidRPr="0078786F">
        <w:rPr>
          <w:lang w:val="es-CO" w:eastAsia="es-ES_tradnl"/>
        </w:rPr>
        <w:t>semifrases</w:t>
      </w:r>
      <w:proofErr w:type="spellEnd"/>
      <w:r w:rsidRPr="0078786F">
        <w:rPr>
          <w:lang w:val="es-CO" w:eastAsia="es-ES_tradnl"/>
        </w:rPr>
        <w:t xml:space="preserve">, frases, periodos, secciones), o lo mesoformal (formas binarias, ternarias, rondó, tema con variaciones, forma </w:t>
      </w:r>
      <w:r w:rsidRPr="00B546FE">
        <w:rPr>
          <w:i/>
          <w:lang w:val="es-CO" w:eastAsia="es-ES_tradnl"/>
        </w:rPr>
        <w:t>allegro</w:t>
      </w:r>
      <w:r w:rsidRPr="0078786F">
        <w:rPr>
          <w:lang w:val="es-CO" w:eastAsia="es-ES_tradnl"/>
        </w:rPr>
        <w:t xml:space="preserve"> de sonata entre otras fo</w:t>
      </w:r>
      <w:r>
        <w:rPr>
          <w:lang w:val="es-CO" w:eastAsia="es-ES_tradnl"/>
        </w:rPr>
        <w:t>r</w:t>
      </w:r>
      <w:r w:rsidRPr="0078786F">
        <w:rPr>
          <w:lang w:val="es-CO" w:eastAsia="es-ES_tradnl"/>
        </w:rPr>
        <w:t>mas de un solo movimiento), asunto que se reconoce no solo en el contenido de los textos o tratados de forma musical, sino en las afirmaciones de varios teóricos que han reflexionado al respecto</w:t>
      </w:r>
      <w:r>
        <w:rPr>
          <w:lang w:val="es-CO" w:eastAsia="es-ES_tradnl"/>
        </w:rPr>
        <w:t xml:space="preserve"> como</w:t>
      </w:r>
      <w:r w:rsidRPr="0078786F">
        <w:rPr>
          <w:lang w:val="es-CO" w:eastAsia="es-ES_tradnl"/>
        </w:rPr>
        <w:t xml:space="preserve"> Newman (1983)</w:t>
      </w:r>
      <w:r>
        <w:rPr>
          <w:lang w:val="es-CO" w:eastAsia="es-ES_tradnl"/>
        </w:rPr>
        <w:t>,</w:t>
      </w:r>
      <w:r w:rsidRPr="0078786F">
        <w:rPr>
          <w:lang w:val="es-CO" w:eastAsia="es-ES_tradnl"/>
        </w:rPr>
        <w:t xml:space="preserve"> </w:t>
      </w:r>
      <w:r>
        <w:rPr>
          <w:lang w:val="es-CO" w:eastAsia="es-ES_tradnl"/>
        </w:rPr>
        <w:t xml:space="preserve">quien </w:t>
      </w:r>
      <w:r w:rsidRPr="0078786F">
        <w:rPr>
          <w:lang w:val="es-CO" w:eastAsia="es-ES_tradnl"/>
        </w:rPr>
        <w:t>al hablar de la sonata clásica plantea que</w:t>
      </w:r>
      <w:r w:rsidR="00185BE7">
        <w:rPr>
          <w:lang w:val="es-CO" w:eastAsia="es-ES_tradnl"/>
        </w:rPr>
        <w:t xml:space="preserve"> </w:t>
      </w:r>
    </w:p>
    <w:p w14:paraId="196420D0" w14:textId="77777777" w:rsidR="00996138" w:rsidRPr="0078786F" w:rsidRDefault="00996138" w:rsidP="00C26B82">
      <w:pPr>
        <w:rPr>
          <w:lang w:val="es-CO" w:eastAsia="es-ES_tradnl"/>
        </w:rPr>
      </w:pPr>
    </w:p>
    <w:p w14:paraId="6E9A247E" w14:textId="77777777" w:rsidR="008A5FA1" w:rsidRPr="0078786F" w:rsidRDefault="008A5FA1" w:rsidP="00C26B82">
      <w:pPr>
        <w:rPr>
          <w:lang w:val="es-CO" w:eastAsia="es-ES_tradnl"/>
        </w:rPr>
      </w:pPr>
    </w:p>
    <w:p w14:paraId="04298181" w14:textId="564B9621" w:rsidR="007D117C" w:rsidRDefault="007D117C" w:rsidP="00C26B82">
      <w:pPr>
        <w:pStyle w:val="Cita"/>
        <w:spacing w:line="360" w:lineRule="auto"/>
        <w:rPr>
          <w:rFonts w:ascii="Times New Roman" w:hAnsi="Times New Roman"/>
        </w:rPr>
      </w:pPr>
      <w:r w:rsidRPr="00B1235D">
        <w:rPr>
          <w:rFonts w:ascii="Times New Roman" w:hAnsi="Times New Roman"/>
          <w:lang w:val="en-US"/>
        </w:rPr>
        <w:lastRenderedPageBreak/>
        <w:t>“[…] the Classic sonata cycle as a whole and its inner and final movements as individual pieces have been neglected by most writers because of a preoccupation with “sonata form” in the first quick movement. […]</w:t>
      </w:r>
      <w:r w:rsidR="00C13DDE">
        <w:rPr>
          <w:rFonts w:ascii="Times New Roman" w:hAnsi="Times New Roman"/>
          <w:lang w:val="en-US"/>
        </w:rPr>
        <w:t xml:space="preserve">. </w:t>
      </w:r>
      <w:r w:rsidR="00C13DDE" w:rsidRPr="00B1235D">
        <w:rPr>
          <w:rFonts w:ascii="Times New Roman" w:hAnsi="Times New Roman"/>
          <w:lang w:val="en-US"/>
        </w:rPr>
        <w:t>But, just as obviously, there is also a need to give systematic attention to the cycle as a whole and to the other part of the sonata</w:t>
      </w:r>
      <w:r w:rsidR="00C13DDE">
        <w:rPr>
          <w:rFonts w:ascii="Times New Roman" w:hAnsi="Times New Roman"/>
          <w:lang w:val="en-US"/>
        </w:rPr>
        <w:t>. (p. 133)</w:t>
      </w:r>
    </w:p>
    <w:p w14:paraId="2CF315BE" w14:textId="77777777" w:rsidR="008A5FA1" w:rsidRPr="004C0A09" w:rsidRDefault="008A5FA1" w:rsidP="00C26B82"/>
    <w:p w14:paraId="0495F331" w14:textId="0041CD23" w:rsidR="008A5FA1" w:rsidRDefault="008A5FA1" w:rsidP="00C26B82">
      <w:pPr>
        <w:rPr>
          <w:lang w:val="es-CO" w:eastAsia="es-ES_tradnl"/>
        </w:rPr>
      </w:pPr>
      <w:r>
        <w:rPr>
          <w:lang w:val="es-CO" w:eastAsia="es-ES_tradnl"/>
        </w:rPr>
        <w:t xml:space="preserve">Más claro aún lo plantea </w:t>
      </w:r>
      <w:proofErr w:type="spellStart"/>
      <w:r w:rsidRPr="0078786F">
        <w:rPr>
          <w:lang w:val="es-CO" w:eastAsia="es-ES_tradnl"/>
        </w:rPr>
        <w:t>Moortele</w:t>
      </w:r>
      <w:proofErr w:type="spellEnd"/>
      <w:r w:rsidRPr="0078786F">
        <w:rPr>
          <w:lang w:val="es-CO" w:eastAsia="es-ES_tradnl"/>
        </w:rPr>
        <w:t xml:space="preserve"> (2009)</w:t>
      </w:r>
      <w:r>
        <w:rPr>
          <w:lang w:val="es-CO" w:eastAsia="es-ES_tradnl"/>
        </w:rPr>
        <w:t xml:space="preserve">, cuando afirma </w:t>
      </w:r>
      <w:r w:rsidRPr="0078786F">
        <w:rPr>
          <w:lang w:val="es-CO" w:eastAsia="es-ES_tradnl"/>
        </w:rPr>
        <w:t xml:space="preserve">que el nivel del análisis que tradicionalmente se propone es el de la </w:t>
      </w:r>
      <w:proofErr w:type="spellStart"/>
      <w:r w:rsidRPr="0078786F">
        <w:rPr>
          <w:lang w:val="es-CO" w:eastAsia="es-ES_tradnl"/>
        </w:rPr>
        <w:t>mesoforma</w:t>
      </w:r>
      <w:proofErr w:type="spellEnd"/>
      <w:r w:rsidRPr="0078786F">
        <w:rPr>
          <w:lang w:val="es-CO" w:eastAsia="es-ES_tradnl"/>
        </w:rPr>
        <w:t>, es decir, el que equivale a un solo movimiento</w:t>
      </w:r>
      <w:r>
        <w:rPr>
          <w:lang w:val="es-CO" w:eastAsia="es-ES_tradnl"/>
        </w:rPr>
        <w:t>:</w:t>
      </w:r>
      <w:r w:rsidRPr="0078786F">
        <w:rPr>
          <w:lang w:val="es-CO" w:eastAsia="es-ES_tradnl"/>
        </w:rPr>
        <w:t xml:space="preserve"> </w:t>
      </w:r>
      <w:r w:rsidR="007D117C">
        <w:rPr>
          <w:lang w:val="es-CO" w:eastAsia="es-ES_tradnl"/>
        </w:rPr>
        <w:t>“</w:t>
      </w:r>
      <w:proofErr w:type="spellStart"/>
      <w:r w:rsidR="005208B9" w:rsidRPr="005208B9">
        <w:rPr>
          <w:lang w:val="es-CO" w:eastAsia="es-ES_tradnl"/>
        </w:rPr>
        <w:t>Indeed</w:t>
      </w:r>
      <w:proofErr w:type="spellEnd"/>
      <w:r w:rsidR="005208B9" w:rsidRPr="005208B9">
        <w:rPr>
          <w:lang w:val="es-CO" w:eastAsia="es-ES_tradnl"/>
        </w:rPr>
        <w:t xml:space="preserve">, </w:t>
      </w:r>
      <w:proofErr w:type="spellStart"/>
      <w:r w:rsidR="005208B9" w:rsidRPr="005208B9">
        <w:rPr>
          <w:lang w:val="es-CO" w:eastAsia="es-ES_tradnl"/>
        </w:rPr>
        <w:t>the</w:t>
      </w:r>
      <w:proofErr w:type="spellEnd"/>
      <w:r w:rsidR="005208B9" w:rsidRPr="005208B9">
        <w:rPr>
          <w:lang w:val="es-CO" w:eastAsia="es-ES_tradnl"/>
        </w:rPr>
        <w:t xml:space="preserve"> </w:t>
      </w:r>
      <w:proofErr w:type="spellStart"/>
      <w:r w:rsidR="005208B9" w:rsidRPr="005208B9">
        <w:rPr>
          <w:lang w:val="es-CO" w:eastAsia="es-ES_tradnl"/>
        </w:rPr>
        <w:t>highest</w:t>
      </w:r>
      <w:proofErr w:type="spellEnd"/>
      <w:r w:rsidR="005208B9" w:rsidRPr="005208B9">
        <w:rPr>
          <w:lang w:val="es-CO" w:eastAsia="es-ES_tradnl"/>
        </w:rPr>
        <w:t xml:space="preserve"> </w:t>
      </w:r>
      <w:proofErr w:type="spellStart"/>
      <w:r w:rsidR="005208B9" w:rsidRPr="005208B9">
        <w:rPr>
          <w:lang w:val="es-CO" w:eastAsia="es-ES_tradnl"/>
        </w:rPr>
        <w:t>hierarchical</w:t>
      </w:r>
      <w:proofErr w:type="spellEnd"/>
      <w:r w:rsidR="005208B9" w:rsidRPr="005208B9">
        <w:rPr>
          <w:lang w:val="es-CO" w:eastAsia="es-ES_tradnl"/>
        </w:rPr>
        <w:t xml:space="preserve"> </w:t>
      </w:r>
      <w:proofErr w:type="spellStart"/>
      <w:r w:rsidR="005208B9" w:rsidRPr="005208B9">
        <w:rPr>
          <w:lang w:val="es-CO" w:eastAsia="es-ES_tradnl"/>
        </w:rPr>
        <w:t>level</w:t>
      </w:r>
      <w:proofErr w:type="spellEnd"/>
      <w:r w:rsidR="005208B9" w:rsidRPr="005208B9">
        <w:rPr>
          <w:lang w:val="es-CO" w:eastAsia="es-ES_tradnl"/>
        </w:rPr>
        <w:t xml:space="preserve"> </w:t>
      </w:r>
      <w:proofErr w:type="spellStart"/>
      <w:r w:rsidR="005208B9" w:rsidRPr="005208B9">
        <w:rPr>
          <w:lang w:val="es-CO" w:eastAsia="es-ES_tradnl"/>
        </w:rPr>
        <w:t>typically</w:t>
      </w:r>
      <w:proofErr w:type="spellEnd"/>
      <w:r w:rsidR="005208B9" w:rsidRPr="005208B9">
        <w:rPr>
          <w:lang w:val="es-CO" w:eastAsia="es-ES_tradnl"/>
        </w:rPr>
        <w:t xml:space="preserve"> </w:t>
      </w:r>
      <w:proofErr w:type="spellStart"/>
      <w:r w:rsidR="005208B9" w:rsidRPr="005208B9">
        <w:rPr>
          <w:lang w:val="es-CO" w:eastAsia="es-ES_tradnl"/>
        </w:rPr>
        <w:t>treated</w:t>
      </w:r>
      <w:proofErr w:type="spellEnd"/>
      <w:r w:rsidR="005208B9" w:rsidRPr="005208B9">
        <w:rPr>
          <w:lang w:val="es-CO" w:eastAsia="es-ES_tradnl"/>
        </w:rPr>
        <w:t xml:space="preserve"> </w:t>
      </w:r>
      <w:proofErr w:type="spellStart"/>
      <w:r w:rsidR="005208B9" w:rsidRPr="005208B9">
        <w:rPr>
          <w:lang w:val="es-CO" w:eastAsia="es-ES_tradnl"/>
        </w:rPr>
        <w:t>is</w:t>
      </w:r>
      <w:proofErr w:type="spellEnd"/>
      <w:r w:rsidR="005208B9" w:rsidRPr="005208B9">
        <w:rPr>
          <w:lang w:val="es-CO" w:eastAsia="es-ES_tradnl"/>
        </w:rPr>
        <w:t xml:space="preserve"> </w:t>
      </w:r>
      <w:proofErr w:type="spellStart"/>
      <w:r w:rsidR="005208B9" w:rsidRPr="005208B9">
        <w:rPr>
          <w:lang w:val="es-CO" w:eastAsia="es-ES_tradnl"/>
        </w:rPr>
        <w:t>that</w:t>
      </w:r>
      <w:proofErr w:type="spellEnd"/>
      <w:r w:rsidR="005208B9" w:rsidRPr="005208B9">
        <w:rPr>
          <w:lang w:val="es-CO" w:eastAsia="es-ES_tradnl"/>
        </w:rPr>
        <w:t xml:space="preserve"> of </w:t>
      </w:r>
      <w:proofErr w:type="spellStart"/>
      <w:r w:rsidR="005208B9" w:rsidRPr="005208B9">
        <w:rPr>
          <w:lang w:val="es-CO" w:eastAsia="es-ES_tradnl"/>
        </w:rPr>
        <w:t>the</w:t>
      </w:r>
      <w:proofErr w:type="spellEnd"/>
      <w:r w:rsidR="005208B9" w:rsidRPr="005208B9">
        <w:rPr>
          <w:lang w:val="es-CO" w:eastAsia="es-ES_tradnl"/>
        </w:rPr>
        <w:t xml:space="preserve"> “</w:t>
      </w:r>
      <w:proofErr w:type="spellStart"/>
      <w:r w:rsidR="005208B9" w:rsidRPr="005208B9">
        <w:rPr>
          <w:lang w:val="es-CO" w:eastAsia="es-ES_tradnl"/>
        </w:rPr>
        <w:t>form</w:t>
      </w:r>
      <w:proofErr w:type="spellEnd"/>
      <w:r w:rsidR="005208B9" w:rsidRPr="005208B9">
        <w:rPr>
          <w:lang w:val="es-CO" w:eastAsia="es-ES_tradnl"/>
        </w:rPr>
        <w:t>”</w:t>
      </w:r>
      <w:r w:rsidR="007D117C">
        <w:rPr>
          <w:lang w:val="es-CO" w:eastAsia="es-ES_tradnl"/>
        </w:rPr>
        <w:t xml:space="preserve"> </w:t>
      </w:r>
      <w:r w:rsidR="007D117C" w:rsidRPr="0078786F">
        <w:rPr>
          <w:lang w:val="es-CO" w:eastAsia="es-ES_tradnl"/>
        </w:rPr>
        <w:t>[</w:t>
      </w:r>
      <w:proofErr w:type="spellStart"/>
      <w:r w:rsidR="007D117C" w:rsidRPr="0078786F">
        <w:rPr>
          <w:lang w:val="es-CO" w:eastAsia="es-ES_tradnl"/>
        </w:rPr>
        <w:t>mesoforma</w:t>
      </w:r>
      <w:proofErr w:type="spellEnd"/>
      <w:r w:rsidR="007D117C">
        <w:rPr>
          <w:lang w:val="es-CO" w:eastAsia="es-ES_tradnl"/>
        </w:rPr>
        <w:t xml:space="preserve"> a nuestros efectos</w:t>
      </w:r>
      <w:r w:rsidR="007D117C" w:rsidRPr="0078786F">
        <w:rPr>
          <w:lang w:val="es-CO" w:eastAsia="es-ES_tradnl"/>
        </w:rPr>
        <w:t>]</w:t>
      </w:r>
      <w:r w:rsidR="005208B9" w:rsidRPr="005208B9">
        <w:rPr>
          <w:lang w:val="es-CO" w:eastAsia="es-ES_tradnl"/>
        </w:rPr>
        <w:t xml:space="preserve">: </w:t>
      </w:r>
      <w:proofErr w:type="spellStart"/>
      <w:r w:rsidR="005208B9" w:rsidRPr="005208B9">
        <w:rPr>
          <w:lang w:val="es-CO" w:eastAsia="es-ES_tradnl"/>
        </w:rPr>
        <w:t>Formenlehre</w:t>
      </w:r>
      <w:proofErr w:type="spellEnd"/>
      <w:r w:rsidR="005208B9" w:rsidRPr="005208B9">
        <w:rPr>
          <w:lang w:val="es-CO" w:eastAsia="es-ES_tradnl"/>
        </w:rPr>
        <w:t xml:space="preserve"> </w:t>
      </w:r>
      <w:proofErr w:type="spellStart"/>
      <w:r w:rsidR="005208B9" w:rsidRPr="005208B9">
        <w:rPr>
          <w:lang w:val="es-CO" w:eastAsia="es-ES_tradnl"/>
        </w:rPr>
        <w:t>hardly</w:t>
      </w:r>
      <w:proofErr w:type="spellEnd"/>
      <w:r w:rsidR="005208B9" w:rsidRPr="005208B9">
        <w:rPr>
          <w:lang w:val="es-CO" w:eastAsia="es-ES_tradnl"/>
        </w:rPr>
        <w:t xml:space="preserve"> </w:t>
      </w:r>
      <w:proofErr w:type="spellStart"/>
      <w:r w:rsidR="005208B9" w:rsidRPr="005208B9">
        <w:rPr>
          <w:lang w:val="es-CO" w:eastAsia="es-ES_tradnl"/>
        </w:rPr>
        <w:t>ever</w:t>
      </w:r>
      <w:proofErr w:type="spellEnd"/>
      <w:r w:rsidR="005208B9" w:rsidRPr="005208B9">
        <w:rPr>
          <w:lang w:val="es-CO" w:eastAsia="es-ES_tradnl"/>
        </w:rPr>
        <w:t xml:space="preserve"> </w:t>
      </w:r>
      <w:proofErr w:type="spellStart"/>
      <w:r w:rsidR="005208B9" w:rsidRPr="005208B9">
        <w:rPr>
          <w:lang w:val="es-CO" w:eastAsia="es-ES_tradnl"/>
        </w:rPr>
        <w:t>goes</w:t>
      </w:r>
      <w:proofErr w:type="spellEnd"/>
      <w:r w:rsidR="005208B9" w:rsidRPr="005208B9">
        <w:rPr>
          <w:lang w:val="es-CO" w:eastAsia="es-ES_tradnl"/>
        </w:rPr>
        <w:t xml:space="preserve"> </w:t>
      </w:r>
      <w:proofErr w:type="spellStart"/>
      <w:r w:rsidR="005208B9" w:rsidRPr="005208B9">
        <w:rPr>
          <w:lang w:val="es-CO" w:eastAsia="es-ES_tradnl"/>
        </w:rPr>
        <w:t>beyond</w:t>
      </w:r>
      <w:proofErr w:type="spellEnd"/>
      <w:r w:rsidR="005208B9" w:rsidRPr="005208B9">
        <w:rPr>
          <w:lang w:val="es-CO" w:eastAsia="es-ES_tradnl"/>
        </w:rPr>
        <w:t xml:space="preserve"> </w:t>
      </w:r>
      <w:proofErr w:type="spellStart"/>
      <w:r w:rsidR="005208B9" w:rsidRPr="005208B9">
        <w:rPr>
          <w:lang w:val="es-CO" w:eastAsia="es-ES_tradnl"/>
        </w:rPr>
        <w:t>the</w:t>
      </w:r>
      <w:proofErr w:type="spellEnd"/>
      <w:r w:rsidR="005208B9" w:rsidRPr="005208B9">
        <w:rPr>
          <w:lang w:val="es-CO" w:eastAsia="es-ES_tradnl"/>
        </w:rPr>
        <w:t xml:space="preserve"> </w:t>
      </w:r>
      <w:proofErr w:type="spellStart"/>
      <w:r w:rsidR="005208B9" w:rsidRPr="005208B9">
        <w:rPr>
          <w:lang w:val="es-CO" w:eastAsia="es-ES_tradnl"/>
        </w:rPr>
        <w:t>boundaries</w:t>
      </w:r>
      <w:proofErr w:type="spellEnd"/>
      <w:r w:rsidR="005208B9" w:rsidRPr="005208B9">
        <w:rPr>
          <w:lang w:val="es-CO" w:eastAsia="es-ES_tradnl"/>
        </w:rPr>
        <w:t xml:space="preserve"> of </w:t>
      </w:r>
      <w:proofErr w:type="spellStart"/>
      <w:r w:rsidR="005208B9" w:rsidRPr="005208B9">
        <w:rPr>
          <w:lang w:val="es-CO" w:eastAsia="es-ES_tradnl"/>
        </w:rPr>
        <w:t>the</w:t>
      </w:r>
      <w:proofErr w:type="spellEnd"/>
      <w:r w:rsidR="005208B9" w:rsidRPr="005208B9">
        <w:rPr>
          <w:lang w:val="es-CO" w:eastAsia="es-ES_tradnl"/>
        </w:rPr>
        <w:t xml:space="preserve"> individual </w:t>
      </w:r>
      <w:proofErr w:type="spellStart"/>
      <w:r w:rsidR="005208B9" w:rsidRPr="005208B9">
        <w:rPr>
          <w:lang w:val="es-CO" w:eastAsia="es-ES_tradnl"/>
        </w:rPr>
        <w:t>movement</w:t>
      </w:r>
      <w:proofErr w:type="spellEnd"/>
      <w:r w:rsidR="007D117C">
        <w:rPr>
          <w:lang w:val="es-CO" w:eastAsia="es-ES_tradnl"/>
        </w:rPr>
        <w:t>”</w:t>
      </w:r>
      <w:r w:rsidRPr="0078786F">
        <w:rPr>
          <w:lang w:val="es-CO" w:eastAsia="es-ES_tradnl"/>
        </w:rPr>
        <w:t xml:space="preserve"> (p. 16).</w:t>
      </w:r>
    </w:p>
    <w:p w14:paraId="310BC808" w14:textId="77777777" w:rsidR="00B1235D" w:rsidRDefault="00B1235D" w:rsidP="00C26B82">
      <w:pPr>
        <w:rPr>
          <w:lang w:val="es-CO" w:eastAsia="es-ES_tradnl"/>
        </w:rPr>
      </w:pPr>
    </w:p>
    <w:p w14:paraId="6BC1F4E8" w14:textId="4092D4E7" w:rsidR="00B30C4F" w:rsidRDefault="00B30C4F" w:rsidP="00C26B82">
      <w:pPr>
        <w:rPr>
          <w:lang w:val="es-CO" w:eastAsia="es-ES_tradnl"/>
        </w:rPr>
      </w:pPr>
      <w:r>
        <w:rPr>
          <w:lang w:val="es-CO" w:eastAsia="es-ES_tradnl"/>
        </w:rPr>
        <w:t xml:space="preserve">En toda su historia, el análisis musical difícilmente ha traspasado las fronteras delimitadas por Newman y </w:t>
      </w:r>
      <w:proofErr w:type="spellStart"/>
      <w:r>
        <w:rPr>
          <w:lang w:val="es-CO" w:eastAsia="es-ES_tradnl"/>
        </w:rPr>
        <w:t>Moortele</w:t>
      </w:r>
      <w:proofErr w:type="spellEnd"/>
      <w:r>
        <w:rPr>
          <w:lang w:val="es-CO" w:eastAsia="es-ES_tradnl"/>
        </w:rPr>
        <w:t xml:space="preserve">. </w:t>
      </w:r>
      <w:r w:rsidRPr="0078786F">
        <w:rPr>
          <w:lang w:val="es-CO" w:eastAsia="es-ES_tradnl"/>
        </w:rPr>
        <w:t xml:space="preserve">Por otro lado, esta situación también se ve reflejada en el aula de clase, en la que se destacan procesos de formación relacionados con el análisis </w:t>
      </w:r>
      <w:proofErr w:type="spellStart"/>
      <w:r w:rsidRPr="0078786F">
        <w:rPr>
          <w:lang w:val="es-CO" w:eastAsia="es-ES_tradnl"/>
        </w:rPr>
        <w:t>microformal</w:t>
      </w:r>
      <w:proofErr w:type="spellEnd"/>
      <w:r w:rsidRPr="0078786F">
        <w:rPr>
          <w:lang w:val="es-CO" w:eastAsia="es-ES_tradnl"/>
        </w:rPr>
        <w:t xml:space="preserve"> y mesoformal, </w:t>
      </w:r>
      <w:r>
        <w:rPr>
          <w:lang w:val="es-CO" w:eastAsia="es-ES_tradnl"/>
        </w:rPr>
        <w:t xml:space="preserve">ignorando por lo general la macroforma. Es precisamente esto lo que pretende este trabajo: indagar en los procesos macroformales, y brindar herramientas para abordar el estudio de la macroforma desde la </w:t>
      </w:r>
      <w:proofErr w:type="spellStart"/>
      <w:r>
        <w:rPr>
          <w:lang w:val="es-CO" w:eastAsia="es-ES_tradnl"/>
        </w:rPr>
        <w:t>bidimensionalidad</w:t>
      </w:r>
      <w:proofErr w:type="spellEnd"/>
      <w:r>
        <w:rPr>
          <w:lang w:val="es-CO" w:eastAsia="es-ES_tradnl"/>
        </w:rPr>
        <w:t xml:space="preserve">. Estas herramientas pueden ser de gran utilidad para teóricos, analistas, musicólogos y estudiosos de la música en general, para enfrentar problemas complejos relativos a la estructura musical. Pero también para músicos prácticos, como compositores, directores o ejecutantes, para que puedan comprender mejor las relaciones de interacción que se forjan en obras conformadas por varios movimientos mediante las estrategias de </w:t>
      </w:r>
      <w:proofErr w:type="spellStart"/>
      <w:r>
        <w:rPr>
          <w:lang w:val="es-CO" w:eastAsia="es-ES_tradnl"/>
        </w:rPr>
        <w:t>bidimensionalidad</w:t>
      </w:r>
      <w:proofErr w:type="spellEnd"/>
      <w:r>
        <w:rPr>
          <w:lang w:val="es-CO" w:eastAsia="es-ES_tradnl"/>
        </w:rPr>
        <w:t xml:space="preserve">. En este sentido, el trabajo se orienta a comprender la importancia del estudio de la macroforma en el contexto general de la teoría y el análisis musical; proponer una estrategia de estudio a través de los procesos de </w:t>
      </w:r>
      <w:proofErr w:type="spellStart"/>
      <w:r>
        <w:rPr>
          <w:lang w:val="es-CO" w:eastAsia="es-ES_tradnl"/>
        </w:rPr>
        <w:t>bidimensionalidad</w:t>
      </w:r>
      <w:proofErr w:type="spellEnd"/>
      <w:r>
        <w:rPr>
          <w:lang w:val="es-CO" w:eastAsia="es-ES_tradnl"/>
        </w:rPr>
        <w:t xml:space="preserve"> que permita identificar las relaciones entre lo micro o meso con lo macro en las obras </w:t>
      </w:r>
      <w:proofErr w:type="spellStart"/>
      <w:r>
        <w:rPr>
          <w:lang w:val="es-CO" w:eastAsia="es-ES_tradnl"/>
        </w:rPr>
        <w:t>multimovimiento</w:t>
      </w:r>
      <w:proofErr w:type="spellEnd"/>
      <w:r>
        <w:rPr>
          <w:lang w:val="es-CO" w:eastAsia="es-ES_tradnl"/>
        </w:rPr>
        <w:t>; extraer de un repertorio canónico aquellos recursos que nos permiten entender de forma general la macroforma como estrategia bidimensional abstracta en obras concretas; y comprobar en obras del estilo clásico la utilidad de este enfoque de estudio para así sistematizar, definir y explicar diversos procesos bidimensionales en la dimensión macroformal de la música.</w:t>
      </w:r>
    </w:p>
    <w:p w14:paraId="5BFE7490" w14:textId="77777777" w:rsidR="00366ED2" w:rsidRDefault="00366ED2" w:rsidP="00C26B82">
      <w:pPr>
        <w:rPr>
          <w:lang w:val="es-CO" w:eastAsia="es-ES_tradnl"/>
        </w:rPr>
      </w:pPr>
    </w:p>
    <w:p w14:paraId="430C165D" w14:textId="5F745159" w:rsidR="00B30C4F" w:rsidRDefault="00B30C4F" w:rsidP="00C26B82">
      <w:pPr>
        <w:rPr>
          <w:lang w:val="es-CO" w:eastAsia="es-ES_tradnl"/>
        </w:rPr>
      </w:pPr>
      <w:r>
        <w:rPr>
          <w:lang w:val="es-CO" w:eastAsia="es-ES_tradnl"/>
        </w:rPr>
        <w:t xml:space="preserve">La herramienta </w:t>
      </w:r>
      <w:r w:rsidR="007B5E2F">
        <w:rPr>
          <w:lang w:val="es-CO" w:eastAsia="es-ES_tradnl"/>
        </w:rPr>
        <w:t xml:space="preserve">teórica </w:t>
      </w:r>
      <w:r>
        <w:rPr>
          <w:lang w:val="es-CO" w:eastAsia="es-ES_tradnl"/>
        </w:rPr>
        <w:t xml:space="preserve">más importante que se utilizará, parte del concepto de </w:t>
      </w:r>
      <w:proofErr w:type="spellStart"/>
      <w:r>
        <w:rPr>
          <w:lang w:val="es-CO" w:eastAsia="es-ES_tradnl"/>
        </w:rPr>
        <w:t>bidimensionalidad</w:t>
      </w:r>
      <w:proofErr w:type="spellEnd"/>
      <w:r>
        <w:rPr>
          <w:lang w:val="es-CO" w:eastAsia="es-ES_tradnl"/>
        </w:rPr>
        <w:t xml:space="preserve"> de </w:t>
      </w:r>
      <w:proofErr w:type="spellStart"/>
      <w:r>
        <w:rPr>
          <w:lang w:val="es-CO" w:eastAsia="es-ES_tradnl"/>
        </w:rPr>
        <w:t>Moortele</w:t>
      </w:r>
      <w:proofErr w:type="spellEnd"/>
      <w:r>
        <w:rPr>
          <w:lang w:val="es-CO" w:eastAsia="es-ES_tradnl"/>
        </w:rPr>
        <w:t xml:space="preserve"> (2009), quién propone el esquema de forma </w:t>
      </w:r>
      <w:r w:rsidRPr="00B546FE">
        <w:rPr>
          <w:i/>
          <w:lang w:val="es-CO" w:eastAsia="es-ES_tradnl"/>
        </w:rPr>
        <w:t>allegro</w:t>
      </w:r>
      <w:r>
        <w:rPr>
          <w:lang w:val="es-CO" w:eastAsia="es-ES_tradnl"/>
        </w:rPr>
        <w:t xml:space="preserve"> de </w:t>
      </w:r>
      <w:r>
        <w:rPr>
          <w:lang w:val="es-CO" w:eastAsia="es-ES_tradnl"/>
        </w:rPr>
        <w:lastRenderedPageBreak/>
        <w:t xml:space="preserve">sonata como estrategia bidimensional para abordar la macroforma de obras con movimientos entrelazados, es decir, sin solución de continuidad entre ellos. Nosotros partiremos de allí para redefinir el concepto, reinterpretándolo como una estrategia a través de la cual se proyectan elementos de la dimensión micro o meso en la dimensión macroformal de la obra. Lo primero que haremos será ampliar el concepto de </w:t>
      </w:r>
      <w:proofErr w:type="spellStart"/>
      <w:r>
        <w:rPr>
          <w:lang w:val="es-CO" w:eastAsia="es-ES_tradnl"/>
        </w:rPr>
        <w:t>bidimensionalidad</w:t>
      </w:r>
      <w:proofErr w:type="spellEnd"/>
      <w:r>
        <w:rPr>
          <w:lang w:val="es-CO" w:eastAsia="es-ES_tradnl"/>
        </w:rPr>
        <w:t xml:space="preserve"> a obras en varios movimientos no entrelazados entre sí, y extenderlo a otro tipo de elementos como la armonía</w:t>
      </w:r>
      <w:r w:rsidR="00E3663E">
        <w:rPr>
          <w:lang w:val="es-CO" w:eastAsia="es-ES_tradnl"/>
        </w:rPr>
        <w:t xml:space="preserve"> (ver fig. 1 y ej. 1)</w:t>
      </w:r>
      <w:r>
        <w:rPr>
          <w:lang w:val="es-CO" w:eastAsia="es-ES_tradnl"/>
        </w:rPr>
        <w:t>,</w:t>
      </w:r>
      <w:r w:rsidR="00E3663E">
        <w:rPr>
          <w:lang w:val="es-CO" w:eastAsia="es-ES_tradnl"/>
        </w:rPr>
        <w:t xml:space="preserve"> </w:t>
      </w:r>
      <w:r w:rsidR="00996138">
        <w:rPr>
          <w:lang w:val="es-CO" w:eastAsia="es-ES_tradnl"/>
        </w:rPr>
        <w:t xml:space="preserve">la </w:t>
      </w:r>
      <w:r w:rsidR="00E3663E">
        <w:rPr>
          <w:lang w:val="es-CO" w:eastAsia="es-ES_tradnl"/>
        </w:rPr>
        <w:t>duración (ver tabla 1; fig. 2 y ej. 2)</w:t>
      </w:r>
      <w:r w:rsidR="00A61D45">
        <w:rPr>
          <w:lang w:val="es-CO" w:eastAsia="es-ES_tradnl"/>
        </w:rPr>
        <w:t>,</w:t>
      </w:r>
      <w:r>
        <w:rPr>
          <w:lang w:val="es-CO" w:eastAsia="es-ES_tradnl"/>
        </w:rPr>
        <w:t xml:space="preserve"> </w:t>
      </w:r>
      <w:r w:rsidR="00996138">
        <w:rPr>
          <w:lang w:val="es-CO" w:eastAsia="es-ES_tradnl"/>
        </w:rPr>
        <w:t xml:space="preserve">la </w:t>
      </w:r>
      <w:r>
        <w:rPr>
          <w:lang w:val="es-CO" w:eastAsia="es-ES_tradnl"/>
        </w:rPr>
        <w:t>intensidad</w:t>
      </w:r>
      <w:r w:rsidR="00A61D45">
        <w:rPr>
          <w:lang w:val="es-CO" w:eastAsia="es-ES_tradnl"/>
        </w:rPr>
        <w:t xml:space="preserve"> (ver fig. 3) y </w:t>
      </w:r>
      <w:r>
        <w:rPr>
          <w:lang w:val="es-CO" w:eastAsia="es-ES_tradnl"/>
        </w:rPr>
        <w:t xml:space="preserve"> </w:t>
      </w:r>
      <w:r w:rsidR="00996138">
        <w:rPr>
          <w:lang w:val="es-CO" w:eastAsia="es-ES_tradnl"/>
        </w:rPr>
        <w:t xml:space="preserve">la </w:t>
      </w:r>
      <w:r>
        <w:rPr>
          <w:lang w:val="es-CO" w:eastAsia="es-ES_tradnl"/>
        </w:rPr>
        <w:t xml:space="preserve">estructura </w:t>
      </w:r>
      <w:r w:rsidR="00A61D45">
        <w:rPr>
          <w:lang w:val="es-CO" w:eastAsia="es-ES_tradnl"/>
        </w:rPr>
        <w:t>(ver. Fig. 4)</w:t>
      </w:r>
      <w:r>
        <w:rPr>
          <w:lang w:val="es-CO" w:eastAsia="es-ES_tradnl"/>
        </w:rPr>
        <w:t xml:space="preserve">. </w:t>
      </w:r>
      <w:r w:rsidR="007E7694">
        <w:rPr>
          <w:lang w:val="es-CO" w:eastAsia="es-ES_tradnl"/>
        </w:rPr>
        <w:t>Todo lo anterior en el marco de relaci</w:t>
      </w:r>
      <w:r w:rsidR="00996138">
        <w:rPr>
          <w:lang w:val="es-CO" w:eastAsia="es-ES_tradnl"/>
        </w:rPr>
        <w:t>ones</w:t>
      </w:r>
      <w:r w:rsidR="007E7694">
        <w:rPr>
          <w:lang w:val="es-CO" w:eastAsia="es-ES_tradnl"/>
        </w:rPr>
        <w:t xml:space="preserve"> bidimensionales directas, indirectas y por contraste (ver tabla 2). </w:t>
      </w:r>
    </w:p>
    <w:p w14:paraId="37583CB1" w14:textId="77777777" w:rsidR="00366ED2" w:rsidRDefault="00366ED2" w:rsidP="00C26B82">
      <w:pPr>
        <w:rPr>
          <w:lang w:val="es-CO" w:eastAsia="es-ES_tradnl"/>
        </w:rPr>
      </w:pPr>
    </w:p>
    <w:p w14:paraId="3801F7A0" w14:textId="77777777" w:rsidR="00B30C4F" w:rsidRPr="0078786F" w:rsidRDefault="00B30C4F" w:rsidP="00C26B82">
      <w:pPr>
        <w:rPr>
          <w:lang w:val="es-CO" w:eastAsia="es-ES_tradnl"/>
        </w:rPr>
      </w:pPr>
      <w:r w:rsidRPr="0078786F">
        <w:rPr>
          <w:lang w:val="es-CO" w:eastAsia="es-ES_tradnl"/>
        </w:rPr>
        <w:t>De esta manera, se busca aportar referentes conceptuales y documentales a este campo de estudio que, consideramos, no ha sido lo suficientemente estudiado, además de invitar a integrar a la práctica de la enseñanza del análisis musical</w:t>
      </w:r>
      <w:r>
        <w:rPr>
          <w:lang w:val="es-CO" w:eastAsia="es-ES_tradnl"/>
        </w:rPr>
        <w:t xml:space="preserve"> </w:t>
      </w:r>
      <w:r w:rsidRPr="0078786F">
        <w:rPr>
          <w:lang w:val="es-CO" w:eastAsia="es-ES_tradnl"/>
        </w:rPr>
        <w:t>el abordaje de la dimensión macroformal de la música</w:t>
      </w:r>
      <w:r>
        <w:rPr>
          <w:lang w:val="es-CO" w:eastAsia="es-ES_tradnl"/>
        </w:rPr>
        <w:t xml:space="preserve"> a través de la </w:t>
      </w:r>
      <w:proofErr w:type="spellStart"/>
      <w:r>
        <w:rPr>
          <w:lang w:val="es-CO" w:eastAsia="es-ES_tradnl"/>
        </w:rPr>
        <w:t>bidimensionalidad</w:t>
      </w:r>
      <w:proofErr w:type="spellEnd"/>
      <w:r>
        <w:rPr>
          <w:lang w:val="es-CO" w:eastAsia="es-ES_tradnl"/>
        </w:rPr>
        <w:t>,</w:t>
      </w:r>
      <w:r w:rsidRPr="0078786F">
        <w:rPr>
          <w:lang w:val="es-CO" w:eastAsia="es-ES_tradnl"/>
        </w:rPr>
        <w:t xml:space="preserve"> como una alternativa que, esperamos, contribuya a la comprensión de la </w:t>
      </w:r>
      <w:r>
        <w:rPr>
          <w:lang w:val="es-CO" w:eastAsia="es-ES_tradnl"/>
        </w:rPr>
        <w:t xml:space="preserve">forma musical </w:t>
      </w:r>
      <w:r w:rsidRPr="0078786F">
        <w:rPr>
          <w:lang w:val="es-CO" w:eastAsia="es-ES_tradnl"/>
        </w:rPr>
        <w:t>más allá de un movimiento completo</w:t>
      </w:r>
      <w:r>
        <w:rPr>
          <w:lang w:val="es-CO" w:eastAsia="es-ES_tradnl"/>
        </w:rPr>
        <w:t>,</w:t>
      </w:r>
      <w:r w:rsidRPr="0078786F">
        <w:rPr>
          <w:lang w:val="es-CO" w:eastAsia="es-ES_tradnl"/>
        </w:rPr>
        <w:t xml:space="preserve"> y nos permita </w:t>
      </w:r>
      <w:r>
        <w:rPr>
          <w:lang w:val="es-CO" w:eastAsia="es-ES_tradnl"/>
        </w:rPr>
        <w:t xml:space="preserve">una manera de aprehender </w:t>
      </w:r>
      <w:r w:rsidRPr="0078786F">
        <w:rPr>
          <w:lang w:val="es-CO" w:eastAsia="es-ES_tradnl"/>
        </w:rPr>
        <w:t xml:space="preserve">aquellas obras </w:t>
      </w:r>
      <w:r>
        <w:rPr>
          <w:lang w:val="es-CO" w:eastAsia="es-ES_tradnl"/>
        </w:rPr>
        <w:t xml:space="preserve">constituidas </w:t>
      </w:r>
      <w:r w:rsidRPr="0078786F">
        <w:rPr>
          <w:lang w:val="es-CO" w:eastAsia="es-ES_tradnl"/>
        </w:rPr>
        <w:t xml:space="preserve">por </w:t>
      </w:r>
      <w:r>
        <w:rPr>
          <w:lang w:val="es-CO" w:eastAsia="es-ES_tradnl"/>
        </w:rPr>
        <w:t>más de un movimiento</w:t>
      </w:r>
      <w:r w:rsidRPr="0078786F">
        <w:rPr>
          <w:lang w:val="es-CO" w:eastAsia="es-ES_tradnl"/>
        </w:rPr>
        <w:t>. </w:t>
      </w:r>
    </w:p>
    <w:p w14:paraId="14630D6E" w14:textId="752042CB" w:rsidR="00855530" w:rsidRDefault="00855530" w:rsidP="00C26B82"/>
    <w:p w14:paraId="487D9CD2" w14:textId="2B764934" w:rsidR="003C4BBE" w:rsidRDefault="003C4BBE" w:rsidP="003C4BBE">
      <w:r>
        <w:t xml:space="preserve">Palabras clave: </w:t>
      </w:r>
      <w:r w:rsidR="00DF3B12">
        <w:t>F</w:t>
      </w:r>
      <w:r>
        <w:t xml:space="preserve">orma musical. </w:t>
      </w:r>
      <w:r w:rsidR="00DF3B12">
        <w:t>O</w:t>
      </w:r>
      <w:r>
        <w:t>bras multimovimientos</w:t>
      </w:r>
      <w:r w:rsidR="00DF3B12">
        <w:t>.</w:t>
      </w:r>
      <w:r>
        <w:t xml:space="preserve"> </w:t>
      </w:r>
      <w:r w:rsidR="00DF3B12">
        <w:t>M</w:t>
      </w:r>
      <w:r>
        <w:t>acroforma</w:t>
      </w:r>
      <w:r w:rsidR="00DF3B12">
        <w:t>.</w:t>
      </w:r>
      <w:r>
        <w:t xml:space="preserve"> </w:t>
      </w:r>
      <w:proofErr w:type="spellStart"/>
      <w:r w:rsidR="00DF3B12">
        <w:t>B</w:t>
      </w:r>
      <w:r>
        <w:t>idimensionalidad</w:t>
      </w:r>
      <w:proofErr w:type="spellEnd"/>
      <w:r>
        <w:t xml:space="preserve"> musical</w:t>
      </w:r>
      <w:r w:rsidR="00DF3B12">
        <w:t>.</w:t>
      </w:r>
      <w:r>
        <w:t xml:space="preserve"> </w:t>
      </w:r>
      <w:proofErr w:type="spellStart"/>
      <w:r>
        <w:t>Moortele</w:t>
      </w:r>
      <w:proofErr w:type="spellEnd"/>
      <w:r>
        <w:t>.</w:t>
      </w:r>
    </w:p>
    <w:p w14:paraId="2A0E03BB" w14:textId="76B1D32E" w:rsidR="00C12F6D" w:rsidRDefault="00C12F6D" w:rsidP="003C4BBE"/>
    <w:p w14:paraId="1F78FDF4" w14:textId="7FB34F94" w:rsidR="00C12F6D" w:rsidRDefault="00C12F6D" w:rsidP="003C4BBE"/>
    <w:p w14:paraId="71AF6951" w14:textId="77777777" w:rsidR="003C4BBE" w:rsidRDefault="003C4BBE" w:rsidP="00C26B82"/>
    <w:sectPr w:rsidR="003C4BBE" w:rsidSect="00AF1BA1">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190E" w14:textId="77777777" w:rsidR="00C62BB6" w:rsidRDefault="00C62BB6" w:rsidP="008A5FA1">
      <w:pPr>
        <w:spacing w:line="240" w:lineRule="auto"/>
      </w:pPr>
      <w:r>
        <w:separator/>
      </w:r>
    </w:p>
  </w:endnote>
  <w:endnote w:type="continuationSeparator" w:id="0">
    <w:p w14:paraId="6332B249" w14:textId="77777777" w:rsidR="00C62BB6" w:rsidRDefault="00C62BB6" w:rsidP="008A5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Condensed">
    <w:altName w:val="Calibri"/>
    <w:panose1 w:val="020B0506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11396647"/>
      <w:docPartObj>
        <w:docPartGallery w:val="Page Numbers (Bottom of Page)"/>
        <w:docPartUnique/>
      </w:docPartObj>
    </w:sdtPr>
    <w:sdtEndPr>
      <w:rPr>
        <w:rStyle w:val="Nmerodepgina"/>
      </w:rPr>
    </w:sdtEndPr>
    <w:sdtContent>
      <w:p w14:paraId="4162815C" w14:textId="386A666A" w:rsidR="00C26B82" w:rsidRDefault="00C26B82" w:rsidP="00C3080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B3E4EF" w14:textId="77777777" w:rsidR="00C26B82" w:rsidRDefault="00C26B82" w:rsidP="00C26B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27474124"/>
      <w:docPartObj>
        <w:docPartGallery w:val="Page Numbers (Bottom of Page)"/>
        <w:docPartUnique/>
      </w:docPartObj>
    </w:sdtPr>
    <w:sdtEndPr>
      <w:rPr>
        <w:rStyle w:val="Nmerodepgina"/>
      </w:rPr>
    </w:sdtEndPr>
    <w:sdtContent>
      <w:p w14:paraId="245D3A5F" w14:textId="1EA72F22" w:rsidR="00C26B82" w:rsidRDefault="00C26B82" w:rsidP="00C3080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98953B5" w14:textId="77777777" w:rsidR="00C26B82" w:rsidRDefault="00C26B82" w:rsidP="00C26B8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8E58" w14:textId="77777777" w:rsidR="00C62BB6" w:rsidRDefault="00C62BB6" w:rsidP="008A5FA1">
      <w:pPr>
        <w:spacing w:line="240" w:lineRule="auto"/>
      </w:pPr>
      <w:r>
        <w:separator/>
      </w:r>
    </w:p>
  </w:footnote>
  <w:footnote w:type="continuationSeparator" w:id="0">
    <w:p w14:paraId="69C63E99" w14:textId="77777777" w:rsidR="00C62BB6" w:rsidRDefault="00C62BB6" w:rsidP="008A5F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E7"/>
    <w:rsid w:val="00002DC8"/>
    <w:rsid w:val="00003281"/>
    <w:rsid w:val="0000725D"/>
    <w:rsid w:val="00012441"/>
    <w:rsid w:val="00015572"/>
    <w:rsid w:val="00017B50"/>
    <w:rsid w:val="00024F27"/>
    <w:rsid w:val="00031367"/>
    <w:rsid w:val="00033651"/>
    <w:rsid w:val="00037830"/>
    <w:rsid w:val="0005017F"/>
    <w:rsid w:val="000624E8"/>
    <w:rsid w:val="00063FD6"/>
    <w:rsid w:val="00071B98"/>
    <w:rsid w:val="00075289"/>
    <w:rsid w:val="000A7D3F"/>
    <w:rsid w:val="000B2836"/>
    <w:rsid w:val="000B2D58"/>
    <w:rsid w:val="000B4334"/>
    <w:rsid w:val="000D0B13"/>
    <w:rsid w:val="000E141B"/>
    <w:rsid w:val="000E1B19"/>
    <w:rsid w:val="000E2894"/>
    <w:rsid w:val="000E541D"/>
    <w:rsid w:val="000F093E"/>
    <w:rsid w:val="00113C3C"/>
    <w:rsid w:val="00117885"/>
    <w:rsid w:val="0012255C"/>
    <w:rsid w:val="001235D2"/>
    <w:rsid w:val="00133725"/>
    <w:rsid w:val="00134A9F"/>
    <w:rsid w:val="00142272"/>
    <w:rsid w:val="00143C08"/>
    <w:rsid w:val="00146413"/>
    <w:rsid w:val="00153FAA"/>
    <w:rsid w:val="001573A0"/>
    <w:rsid w:val="00170807"/>
    <w:rsid w:val="00173F54"/>
    <w:rsid w:val="001771CA"/>
    <w:rsid w:val="00181FB6"/>
    <w:rsid w:val="00184D6B"/>
    <w:rsid w:val="00185BE7"/>
    <w:rsid w:val="00187B67"/>
    <w:rsid w:val="00194237"/>
    <w:rsid w:val="00194DDD"/>
    <w:rsid w:val="001A050A"/>
    <w:rsid w:val="001A2D63"/>
    <w:rsid w:val="001A49F1"/>
    <w:rsid w:val="001A7FCE"/>
    <w:rsid w:val="001B324F"/>
    <w:rsid w:val="001B7E95"/>
    <w:rsid w:val="001E03EE"/>
    <w:rsid w:val="001E5D6F"/>
    <w:rsid w:val="001E6377"/>
    <w:rsid w:val="001F2123"/>
    <w:rsid w:val="001F52B3"/>
    <w:rsid w:val="001F5DE8"/>
    <w:rsid w:val="00210B13"/>
    <w:rsid w:val="00225A44"/>
    <w:rsid w:val="00242B24"/>
    <w:rsid w:val="00243415"/>
    <w:rsid w:val="00247400"/>
    <w:rsid w:val="0025425E"/>
    <w:rsid w:val="00270A90"/>
    <w:rsid w:val="0027546F"/>
    <w:rsid w:val="00277E08"/>
    <w:rsid w:val="00283516"/>
    <w:rsid w:val="002848E5"/>
    <w:rsid w:val="00285530"/>
    <w:rsid w:val="00286718"/>
    <w:rsid w:val="002931DB"/>
    <w:rsid w:val="002A0F11"/>
    <w:rsid w:val="002A299D"/>
    <w:rsid w:val="002A67AA"/>
    <w:rsid w:val="002B0E90"/>
    <w:rsid w:val="002D5C76"/>
    <w:rsid w:val="002D7053"/>
    <w:rsid w:val="002E2E61"/>
    <w:rsid w:val="002E7A4F"/>
    <w:rsid w:val="00312E50"/>
    <w:rsid w:val="0031326D"/>
    <w:rsid w:val="0032576E"/>
    <w:rsid w:val="00326747"/>
    <w:rsid w:val="00332AE6"/>
    <w:rsid w:val="003334D7"/>
    <w:rsid w:val="0033730E"/>
    <w:rsid w:val="00337BCB"/>
    <w:rsid w:val="00350B27"/>
    <w:rsid w:val="00366ED2"/>
    <w:rsid w:val="00372C93"/>
    <w:rsid w:val="00390100"/>
    <w:rsid w:val="00390ADE"/>
    <w:rsid w:val="003A6456"/>
    <w:rsid w:val="003B7AF5"/>
    <w:rsid w:val="003C1B65"/>
    <w:rsid w:val="003C4BBE"/>
    <w:rsid w:val="003F0FE4"/>
    <w:rsid w:val="00406751"/>
    <w:rsid w:val="004209E3"/>
    <w:rsid w:val="00433E13"/>
    <w:rsid w:val="0043459D"/>
    <w:rsid w:val="00435389"/>
    <w:rsid w:val="004462D3"/>
    <w:rsid w:val="00450155"/>
    <w:rsid w:val="00450E81"/>
    <w:rsid w:val="00454C1D"/>
    <w:rsid w:val="004560F4"/>
    <w:rsid w:val="00456F08"/>
    <w:rsid w:val="0046549A"/>
    <w:rsid w:val="0047060A"/>
    <w:rsid w:val="00470892"/>
    <w:rsid w:val="0047306B"/>
    <w:rsid w:val="00473F81"/>
    <w:rsid w:val="00473FF2"/>
    <w:rsid w:val="00474059"/>
    <w:rsid w:val="00476259"/>
    <w:rsid w:val="00494398"/>
    <w:rsid w:val="004A12A5"/>
    <w:rsid w:val="004A2BA7"/>
    <w:rsid w:val="004B13E9"/>
    <w:rsid w:val="004B3304"/>
    <w:rsid w:val="004B605B"/>
    <w:rsid w:val="004B6BA0"/>
    <w:rsid w:val="004B7D94"/>
    <w:rsid w:val="004C1692"/>
    <w:rsid w:val="004D2AF0"/>
    <w:rsid w:val="004E2B1C"/>
    <w:rsid w:val="004E3F60"/>
    <w:rsid w:val="004E789A"/>
    <w:rsid w:val="00500DF2"/>
    <w:rsid w:val="005032AE"/>
    <w:rsid w:val="00517441"/>
    <w:rsid w:val="005208B9"/>
    <w:rsid w:val="00522E85"/>
    <w:rsid w:val="0052440B"/>
    <w:rsid w:val="00540BDC"/>
    <w:rsid w:val="00541690"/>
    <w:rsid w:val="00556D75"/>
    <w:rsid w:val="00561EBA"/>
    <w:rsid w:val="00562173"/>
    <w:rsid w:val="00563386"/>
    <w:rsid w:val="00572742"/>
    <w:rsid w:val="00573D1E"/>
    <w:rsid w:val="00573F46"/>
    <w:rsid w:val="005753B0"/>
    <w:rsid w:val="00576788"/>
    <w:rsid w:val="00587963"/>
    <w:rsid w:val="00592B8F"/>
    <w:rsid w:val="005A0D5B"/>
    <w:rsid w:val="005A1814"/>
    <w:rsid w:val="005C16F9"/>
    <w:rsid w:val="005C3C76"/>
    <w:rsid w:val="005C6D76"/>
    <w:rsid w:val="005D3ECF"/>
    <w:rsid w:val="005D59E9"/>
    <w:rsid w:val="005E4262"/>
    <w:rsid w:val="005F20C1"/>
    <w:rsid w:val="005F2182"/>
    <w:rsid w:val="005F6B58"/>
    <w:rsid w:val="005F7172"/>
    <w:rsid w:val="00600642"/>
    <w:rsid w:val="00605598"/>
    <w:rsid w:val="0060594D"/>
    <w:rsid w:val="00630E41"/>
    <w:rsid w:val="00634956"/>
    <w:rsid w:val="00635C5F"/>
    <w:rsid w:val="00640935"/>
    <w:rsid w:val="0064518F"/>
    <w:rsid w:val="006460E9"/>
    <w:rsid w:val="00655600"/>
    <w:rsid w:val="00661B02"/>
    <w:rsid w:val="006633BF"/>
    <w:rsid w:val="00673A41"/>
    <w:rsid w:val="00677798"/>
    <w:rsid w:val="00690FEB"/>
    <w:rsid w:val="006917FC"/>
    <w:rsid w:val="00693199"/>
    <w:rsid w:val="00693B96"/>
    <w:rsid w:val="00693D66"/>
    <w:rsid w:val="00697C12"/>
    <w:rsid w:val="006A146B"/>
    <w:rsid w:val="006A1CBB"/>
    <w:rsid w:val="006A751A"/>
    <w:rsid w:val="006B04E2"/>
    <w:rsid w:val="006B050A"/>
    <w:rsid w:val="006B15B6"/>
    <w:rsid w:val="006B4315"/>
    <w:rsid w:val="006B4F62"/>
    <w:rsid w:val="006C2C72"/>
    <w:rsid w:val="006D02F0"/>
    <w:rsid w:val="006E18CC"/>
    <w:rsid w:val="006E2016"/>
    <w:rsid w:val="006F31AF"/>
    <w:rsid w:val="00707C1B"/>
    <w:rsid w:val="00707FBD"/>
    <w:rsid w:val="00712510"/>
    <w:rsid w:val="00717979"/>
    <w:rsid w:val="00725A5C"/>
    <w:rsid w:val="00725AF2"/>
    <w:rsid w:val="007347FA"/>
    <w:rsid w:val="00736AD8"/>
    <w:rsid w:val="007404FE"/>
    <w:rsid w:val="00740534"/>
    <w:rsid w:val="00756E4B"/>
    <w:rsid w:val="007608DA"/>
    <w:rsid w:val="0078160F"/>
    <w:rsid w:val="0079557C"/>
    <w:rsid w:val="007B239B"/>
    <w:rsid w:val="007B34F7"/>
    <w:rsid w:val="007B5E2F"/>
    <w:rsid w:val="007B74FF"/>
    <w:rsid w:val="007B7F30"/>
    <w:rsid w:val="007D117C"/>
    <w:rsid w:val="007D5064"/>
    <w:rsid w:val="007E18D8"/>
    <w:rsid w:val="007E20AA"/>
    <w:rsid w:val="007E7694"/>
    <w:rsid w:val="007F08A0"/>
    <w:rsid w:val="007F5A39"/>
    <w:rsid w:val="007F661B"/>
    <w:rsid w:val="008013E6"/>
    <w:rsid w:val="00801EEE"/>
    <w:rsid w:val="0084085C"/>
    <w:rsid w:val="00847AF9"/>
    <w:rsid w:val="00850458"/>
    <w:rsid w:val="008511DA"/>
    <w:rsid w:val="00854B3E"/>
    <w:rsid w:val="00855530"/>
    <w:rsid w:val="00857957"/>
    <w:rsid w:val="00860704"/>
    <w:rsid w:val="00863DC1"/>
    <w:rsid w:val="00865277"/>
    <w:rsid w:val="0087089C"/>
    <w:rsid w:val="00872172"/>
    <w:rsid w:val="00872516"/>
    <w:rsid w:val="00881FD8"/>
    <w:rsid w:val="00895CC3"/>
    <w:rsid w:val="008A1514"/>
    <w:rsid w:val="008A5FA1"/>
    <w:rsid w:val="008B5E29"/>
    <w:rsid w:val="008B7075"/>
    <w:rsid w:val="008C004D"/>
    <w:rsid w:val="008C2310"/>
    <w:rsid w:val="008C5AA1"/>
    <w:rsid w:val="008E78ED"/>
    <w:rsid w:val="008F2880"/>
    <w:rsid w:val="008F57F1"/>
    <w:rsid w:val="008F69C5"/>
    <w:rsid w:val="00912D61"/>
    <w:rsid w:val="00920A8C"/>
    <w:rsid w:val="00923C6F"/>
    <w:rsid w:val="00931FE6"/>
    <w:rsid w:val="0093255E"/>
    <w:rsid w:val="00947749"/>
    <w:rsid w:val="00950509"/>
    <w:rsid w:val="00957A7A"/>
    <w:rsid w:val="00961E28"/>
    <w:rsid w:val="0096261D"/>
    <w:rsid w:val="009636B9"/>
    <w:rsid w:val="00963C25"/>
    <w:rsid w:val="00964E25"/>
    <w:rsid w:val="009716C4"/>
    <w:rsid w:val="00972B7C"/>
    <w:rsid w:val="00974EB0"/>
    <w:rsid w:val="00976A11"/>
    <w:rsid w:val="00976ADD"/>
    <w:rsid w:val="00984E0E"/>
    <w:rsid w:val="00985E07"/>
    <w:rsid w:val="00996138"/>
    <w:rsid w:val="009970DC"/>
    <w:rsid w:val="009A636B"/>
    <w:rsid w:val="009A7AFD"/>
    <w:rsid w:val="009B3168"/>
    <w:rsid w:val="009B58EE"/>
    <w:rsid w:val="009B701E"/>
    <w:rsid w:val="009C38AC"/>
    <w:rsid w:val="009D0621"/>
    <w:rsid w:val="009D51A2"/>
    <w:rsid w:val="009D5222"/>
    <w:rsid w:val="009E335D"/>
    <w:rsid w:val="009F021B"/>
    <w:rsid w:val="00A14986"/>
    <w:rsid w:val="00A153C7"/>
    <w:rsid w:val="00A23918"/>
    <w:rsid w:val="00A23A44"/>
    <w:rsid w:val="00A33978"/>
    <w:rsid w:val="00A3657B"/>
    <w:rsid w:val="00A4565D"/>
    <w:rsid w:val="00A559D8"/>
    <w:rsid w:val="00A61D45"/>
    <w:rsid w:val="00A62CA8"/>
    <w:rsid w:val="00A64CB5"/>
    <w:rsid w:val="00A75A02"/>
    <w:rsid w:val="00A80267"/>
    <w:rsid w:val="00A846D0"/>
    <w:rsid w:val="00A87BD5"/>
    <w:rsid w:val="00AA1B2C"/>
    <w:rsid w:val="00AA585B"/>
    <w:rsid w:val="00AB3007"/>
    <w:rsid w:val="00AB444D"/>
    <w:rsid w:val="00AB7E89"/>
    <w:rsid w:val="00AC185E"/>
    <w:rsid w:val="00AD6D92"/>
    <w:rsid w:val="00AD6E9D"/>
    <w:rsid w:val="00AE2F80"/>
    <w:rsid w:val="00AE7106"/>
    <w:rsid w:val="00AF1BA1"/>
    <w:rsid w:val="00B1235D"/>
    <w:rsid w:val="00B21A5D"/>
    <w:rsid w:val="00B255CA"/>
    <w:rsid w:val="00B304AC"/>
    <w:rsid w:val="00B309BC"/>
    <w:rsid w:val="00B30C4F"/>
    <w:rsid w:val="00B311AB"/>
    <w:rsid w:val="00B3648C"/>
    <w:rsid w:val="00B46AAD"/>
    <w:rsid w:val="00B54AC8"/>
    <w:rsid w:val="00B62FD6"/>
    <w:rsid w:val="00B655BA"/>
    <w:rsid w:val="00B739DB"/>
    <w:rsid w:val="00B742C7"/>
    <w:rsid w:val="00B74D6F"/>
    <w:rsid w:val="00B8041D"/>
    <w:rsid w:val="00B84939"/>
    <w:rsid w:val="00B84B37"/>
    <w:rsid w:val="00B901E3"/>
    <w:rsid w:val="00B90351"/>
    <w:rsid w:val="00BB2A69"/>
    <w:rsid w:val="00BD23EA"/>
    <w:rsid w:val="00BF0D97"/>
    <w:rsid w:val="00BF0F71"/>
    <w:rsid w:val="00C02A1A"/>
    <w:rsid w:val="00C0311B"/>
    <w:rsid w:val="00C12F6D"/>
    <w:rsid w:val="00C13DDE"/>
    <w:rsid w:val="00C2221B"/>
    <w:rsid w:val="00C24564"/>
    <w:rsid w:val="00C26B82"/>
    <w:rsid w:val="00C302C0"/>
    <w:rsid w:val="00C379D9"/>
    <w:rsid w:val="00C52BE1"/>
    <w:rsid w:val="00C53946"/>
    <w:rsid w:val="00C602B5"/>
    <w:rsid w:val="00C62BB6"/>
    <w:rsid w:val="00C65D53"/>
    <w:rsid w:val="00C672FA"/>
    <w:rsid w:val="00C67931"/>
    <w:rsid w:val="00C67E14"/>
    <w:rsid w:val="00C7063A"/>
    <w:rsid w:val="00C71471"/>
    <w:rsid w:val="00C7513F"/>
    <w:rsid w:val="00C766DB"/>
    <w:rsid w:val="00C813D4"/>
    <w:rsid w:val="00C8485D"/>
    <w:rsid w:val="00C84FB9"/>
    <w:rsid w:val="00C87CD2"/>
    <w:rsid w:val="00CA14B3"/>
    <w:rsid w:val="00CA1E68"/>
    <w:rsid w:val="00CA44B8"/>
    <w:rsid w:val="00CA4D62"/>
    <w:rsid w:val="00CA574C"/>
    <w:rsid w:val="00CB0BD3"/>
    <w:rsid w:val="00CB2171"/>
    <w:rsid w:val="00CB26AE"/>
    <w:rsid w:val="00CB2E97"/>
    <w:rsid w:val="00CB3C54"/>
    <w:rsid w:val="00CB555A"/>
    <w:rsid w:val="00CB64F2"/>
    <w:rsid w:val="00CC1746"/>
    <w:rsid w:val="00CC475D"/>
    <w:rsid w:val="00CD1E63"/>
    <w:rsid w:val="00CD2451"/>
    <w:rsid w:val="00CD4F09"/>
    <w:rsid w:val="00CD69E6"/>
    <w:rsid w:val="00CD6A2F"/>
    <w:rsid w:val="00CE2425"/>
    <w:rsid w:val="00CE6018"/>
    <w:rsid w:val="00CE6283"/>
    <w:rsid w:val="00CF428D"/>
    <w:rsid w:val="00CF623A"/>
    <w:rsid w:val="00D05472"/>
    <w:rsid w:val="00D0703F"/>
    <w:rsid w:val="00D17BC4"/>
    <w:rsid w:val="00D220FE"/>
    <w:rsid w:val="00D24FC8"/>
    <w:rsid w:val="00D2725A"/>
    <w:rsid w:val="00D36ED7"/>
    <w:rsid w:val="00D41DBA"/>
    <w:rsid w:val="00D43E5B"/>
    <w:rsid w:val="00D43EB8"/>
    <w:rsid w:val="00D53BF2"/>
    <w:rsid w:val="00D6052B"/>
    <w:rsid w:val="00D71CBE"/>
    <w:rsid w:val="00D72EAD"/>
    <w:rsid w:val="00D763FB"/>
    <w:rsid w:val="00D845A9"/>
    <w:rsid w:val="00D93B26"/>
    <w:rsid w:val="00D93C7D"/>
    <w:rsid w:val="00D95EE4"/>
    <w:rsid w:val="00DA03EC"/>
    <w:rsid w:val="00DA353A"/>
    <w:rsid w:val="00DA3DFA"/>
    <w:rsid w:val="00DA4F3F"/>
    <w:rsid w:val="00DC2744"/>
    <w:rsid w:val="00DC63F0"/>
    <w:rsid w:val="00DF16F8"/>
    <w:rsid w:val="00DF248D"/>
    <w:rsid w:val="00DF3B12"/>
    <w:rsid w:val="00E014E7"/>
    <w:rsid w:val="00E01757"/>
    <w:rsid w:val="00E0247A"/>
    <w:rsid w:val="00E030D4"/>
    <w:rsid w:val="00E0612F"/>
    <w:rsid w:val="00E217A8"/>
    <w:rsid w:val="00E25FC5"/>
    <w:rsid w:val="00E26341"/>
    <w:rsid w:val="00E3325A"/>
    <w:rsid w:val="00E3663E"/>
    <w:rsid w:val="00E37305"/>
    <w:rsid w:val="00E37F95"/>
    <w:rsid w:val="00E44F04"/>
    <w:rsid w:val="00E46F61"/>
    <w:rsid w:val="00E4702D"/>
    <w:rsid w:val="00E56130"/>
    <w:rsid w:val="00E73A92"/>
    <w:rsid w:val="00E741A0"/>
    <w:rsid w:val="00E83F02"/>
    <w:rsid w:val="00E86232"/>
    <w:rsid w:val="00E86B22"/>
    <w:rsid w:val="00EA4A12"/>
    <w:rsid w:val="00EB0ADA"/>
    <w:rsid w:val="00EC04EC"/>
    <w:rsid w:val="00EC32E0"/>
    <w:rsid w:val="00EC4D37"/>
    <w:rsid w:val="00ED093B"/>
    <w:rsid w:val="00EE6FC7"/>
    <w:rsid w:val="00EF7D41"/>
    <w:rsid w:val="00F07219"/>
    <w:rsid w:val="00F20E55"/>
    <w:rsid w:val="00F22910"/>
    <w:rsid w:val="00F23D38"/>
    <w:rsid w:val="00F44B07"/>
    <w:rsid w:val="00F54844"/>
    <w:rsid w:val="00F55F65"/>
    <w:rsid w:val="00F57267"/>
    <w:rsid w:val="00F616C6"/>
    <w:rsid w:val="00F627AC"/>
    <w:rsid w:val="00F635B4"/>
    <w:rsid w:val="00F6397E"/>
    <w:rsid w:val="00F64EEC"/>
    <w:rsid w:val="00F77F1B"/>
    <w:rsid w:val="00F8134E"/>
    <w:rsid w:val="00F86D52"/>
    <w:rsid w:val="00F874CE"/>
    <w:rsid w:val="00F955DD"/>
    <w:rsid w:val="00F95B98"/>
    <w:rsid w:val="00FA0B0E"/>
    <w:rsid w:val="00FA618D"/>
    <w:rsid w:val="00FB1BA0"/>
    <w:rsid w:val="00FC0E1C"/>
    <w:rsid w:val="00FC5F7E"/>
    <w:rsid w:val="00FD3642"/>
    <w:rsid w:val="00FD6BBA"/>
    <w:rsid w:val="00FE3276"/>
    <w:rsid w:val="00FF141A"/>
    <w:rsid w:val="00FF66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0A511F9"/>
  <w15:chartTrackingRefBased/>
  <w15:docId w15:val="{EA70F4FD-8A5E-F74F-801A-BEA700C5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3F"/>
    <w:pPr>
      <w:spacing w:line="360" w:lineRule="auto"/>
      <w:jc w:val="both"/>
    </w:pPr>
    <w:rPr>
      <w:rFonts w:ascii="Times New Roman" w:hAnsi="Times New Roman"/>
      <w:lang w:val="es-ES"/>
    </w:rPr>
  </w:style>
  <w:style w:type="paragraph" w:styleId="Ttulo1">
    <w:name w:val="heading 1"/>
    <w:basedOn w:val="Normal"/>
    <w:next w:val="Normal"/>
    <w:link w:val="Ttulo1Car"/>
    <w:autoRedefine/>
    <w:uiPriority w:val="9"/>
    <w:qFormat/>
    <w:rsid w:val="00D0703F"/>
    <w:pPr>
      <w:keepNext/>
      <w:keepLines/>
      <w:spacing w:before="480" w:line="276" w:lineRule="auto"/>
      <w:outlineLvl w:val="0"/>
    </w:pPr>
    <w:rPr>
      <w:rFonts w:eastAsiaTheme="majorEastAsia" w:cstheme="majorBidi"/>
      <w:b/>
      <w:bCs/>
      <w:color w:val="000000" w:themeColor="text1"/>
      <w:sz w:val="28"/>
      <w:szCs w:val="28"/>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03F"/>
    <w:rPr>
      <w:rFonts w:ascii="Times New Roman" w:eastAsiaTheme="majorEastAsia" w:hAnsi="Times New Roman" w:cstheme="majorBidi"/>
      <w:b/>
      <w:bCs/>
      <w:color w:val="000000" w:themeColor="text1"/>
      <w:sz w:val="28"/>
      <w:szCs w:val="28"/>
      <w:lang w:eastAsia="es-ES_tradnl"/>
    </w:rPr>
  </w:style>
  <w:style w:type="paragraph" w:styleId="Cita">
    <w:name w:val="Quote"/>
    <w:basedOn w:val="Normal"/>
    <w:next w:val="Normal"/>
    <w:link w:val="CitaCar"/>
    <w:uiPriority w:val="29"/>
    <w:qFormat/>
    <w:rsid w:val="008A5FA1"/>
    <w:pPr>
      <w:spacing w:line="240" w:lineRule="auto"/>
      <w:ind w:left="567" w:right="524"/>
    </w:pPr>
    <w:rPr>
      <w:rFonts w:ascii="Avenir Next Condensed" w:eastAsia="Times New Roman" w:hAnsi="Avenir Next Condensed" w:cs="Times New Roman"/>
      <w:sz w:val="20"/>
      <w:szCs w:val="20"/>
      <w:lang w:val="es" w:eastAsia="es-CO"/>
    </w:rPr>
  </w:style>
  <w:style w:type="character" w:customStyle="1" w:styleId="CitaCar">
    <w:name w:val="Cita Car"/>
    <w:basedOn w:val="Fuentedeprrafopredeter"/>
    <w:link w:val="Cita"/>
    <w:uiPriority w:val="29"/>
    <w:rsid w:val="008A5FA1"/>
    <w:rPr>
      <w:rFonts w:ascii="Avenir Next Condensed" w:eastAsia="Times New Roman" w:hAnsi="Avenir Next Condensed" w:cs="Times New Roman"/>
      <w:sz w:val="20"/>
      <w:szCs w:val="20"/>
      <w:lang w:val="es" w:eastAsia="es-CO"/>
    </w:rPr>
  </w:style>
  <w:style w:type="paragraph" w:styleId="Textonotapie">
    <w:name w:val="footnote text"/>
    <w:basedOn w:val="Normal"/>
    <w:link w:val="TextonotapieCar"/>
    <w:uiPriority w:val="99"/>
    <w:semiHidden/>
    <w:unhideWhenUsed/>
    <w:rsid w:val="008A5FA1"/>
    <w:pPr>
      <w:spacing w:line="240" w:lineRule="auto"/>
    </w:pPr>
    <w:rPr>
      <w:rFonts w:ascii="Avenir Next Condensed" w:eastAsia="Times New Roman" w:hAnsi="Avenir Next Condensed" w:cs="Times New Roman"/>
      <w:sz w:val="20"/>
      <w:szCs w:val="20"/>
      <w:lang w:val="es" w:eastAsia="es-CO"/>
    </w:rPr>
  </w:style>
  <w:style w:type="character" w:customStyle="1" w:styleId="TextonotapieCar">
    <w:name w:val="Texto nota pie Car"/>
    <w:basedOn w:val="Fuentedeprrafopredeter"/>
    <w:link w:val="Textonotapie"/>
    <w:uiPriority w:val="99"/>
    <w:semiHidden/>
    <w:rsid w:val="008A5FA1"/>
    <w:rPr>
      <w:rFonts w:ascii="Avenir Next Condensed" w:eastAsia="Times New Roman" w:hAnsi="Avenir Next Condensed" w:cs="Times New Roman"/>
      <w:sz w:val="20"/>
      <w:szCs w:val="20"/>
      <w:lang w:val="es" w:eastAsia="es-CO"/>
    </w:rPr>
  </w:style>
  <w:style w:type="character" w:styleId="Refdenotaalpie">
    <w:name w:val="footnote reference"/>
    <w:basedOn w:val="Fuentedeprrafopredeter"/>
    <w:semiHidden/>
    <w:unhideWhenUsed/>
    <w:rsid w:val="008A5FA1"/>
    <w:rPr>
      <w:vertAlign w:val="superscript"/>
    </w:rPr>
  </w:style>
  <w:style w:type="paragraph" w:styleId="NormalWeb">
    <w:name w:val="Normal (Web)"/>
    <w:basedOn w:val="Normal"/>
    <w:uiPriority w:val="99"/>
    <w:unhideWhenUsed/>
    <w:rsid w:val="008A5FA1"/>
    <w:pPr>
      <w:spacing w:before="100" w:beforeAutospacing="1" w:after="100" w:afterAutospacing="1" w:line="240" w:lineRule="auto"/>
      <w:jc w:val="left"/>
    </w:pPr>
    <w:rPr>
      <w:rFonts w:ascii="Avenir Next Condensed" w:eastAsia="Times New Roman" w:hAnsi="Avenir Next Condensed" w:cs="Times New Roman"/>
      <w:lang w:val="es-CO" w:eastAsia="es-ES_tradnl"/>
    </w:rPr>
  </w:style>
  <w:style w:type="paragraph" w:styleId="Piedepgina">
    <w:name w:val="footer"/>
    <w:basedOn w:val="Normal"/>
    <w:link w:val="PiedepginaCar"/>
    <w:uiPriority w:val="99"/>
    <w:unhideWhenUsed/>
    <w:rsid w:val="00C26B8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26B82"/>
    <w:rPr>
      <w:rFonts w:ascii="Times New Roman" w:hAnsi="Times New Roman"/>
      <w:lang w:val="es-ES"/>
    </w:rPr>
  </w:style>
  <w:style w:type="character" w:styleId="Nmerodepgina">
    <w:name w:val="page number"/>
    <w:basedOn w:val="Fuentedeprrafopredeter"/>
    <w:uiPriority w:val="99"/>
    <w:semiHidden/>
    <w:unhideWhenUsed/>
    <w:rsid w:val="00C26B82"/>
  </w:style>
  <w:style w:type="paragraph" w:styleId="Bibliografa">
    <w:name w:val="Bibliography"/>
    <w:basedOn w:val="Normal"/>
    <w:next w:val="Normal"/>
    <w:uiPriority w:val="37"/>
    <w:unhideWhenUsed/>
    <w:rsid w:val="00F95B98"/>
    <w:rPr>
      <w:rFonts w:ascii="Avenir Next Condensed" w:eastAsia="Times New Roman" w:hAnsi="Avenir Next Condensed" w:cs="Times New Roman"/>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944</Words>
  <Characters>5208</Characters>
  <Application>Microsoft Office Word</Application>
  <DocSecurity>0</DocSecurity>
  <Lines>89</Lines>
  <Paragraphs>10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Juan David Manco</cp:lastModifiedBy>
  <cp:revision>5</cp:revision>
  <dcterms:created xsi:type="dcterms:W3CDTF">2021-09-15T12:36:00Z</dcterms:created>
  <dcterms:modified xsi:type="dcterms:W3CDTF">2021-09-15T17:33:00Z</dcterms:modified>
  <cp:category/>
</cp:coreProperties>
</file>