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E3C3" w14:textId="5626A5D0" w:rsidR="00876DCC" w:rsidRPr="0012694E" w:rsidRDefault="000E21C5" w:rsidP="000E21C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2694E">
        <w:rPr>
          <w:rFonts w:ascii="Times New Roman" w:hAnsi="Times New Roman" w:cs="Times New Roman"/>
          <w:b/>
          <w:bCs/>
        </w:rPr>
        <w:t xml:space="preserve">Modelagem Gestáltica do </w:t>
      </w:r>
      <w:r w:rsidRPr="0012694E">
        <w:rPr>
          <w:rFonts w:ascii="Times New Roman" w:hAnsi="Times New Roman" w:cs="Times New Roman"/>
          <w:b/>
          <w:bCs/>
          <w:i/>
          <w:iCs/>
        </w:rPr>
        <w:t xml:space="preserve">Ponteio N. </w:t>
      </w:r>
      <w:r w:rsidR="00E46485">
        <w:rPr>
          <w:rFonts w:ascii="Times New Roman" w:hAnsi="Times New Roman" w:cs="Times New Roman"/>
          <w:b/>
          <w:bCs/>
          <w:i/>
          <w:iCs/>
        </w:rPr>
        <w:t>30</w:t>
      </w:r>
      <w:r w:rsidRPr="0012694E">
        <w:rPr>
          <w:rFonts w:ascii="Times New Roman" w:hAnsi="Times New Roman" w:cs="Times New Roman"/>
          <w:b/>
          <w:bCs/>
        </w:rPr>
        <w:t xml:space="preserve"> de Camargo Guarnieri</w:t>
      </w:r>
    </w:p>
    <w:p w14:paraId="36D9EC20" w14:textId="61446A4E" w:rsidR="00B63F55" w:rsidRPr="0012694E" w:rsidRDefault="00B63F55" w:rsidP="000E21C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AF14A5" w14:textId="1F15FDC4" w:rsidR="00B63F55" w:rsidRPr="0012694E" w:rsidRDefault="00B63F55" w:rsidP="00B63F55">
      <w:pPr>
        <w:spacing w:line="360" w:lineRule="auto"/>
        <w:rPr>
          <w:rFonts w:ascii="Times New Roman" w:hAnsi="Times New Roman" w:cs="Times New Roman"/>
        </w:rPr>
      </w:pPr>
      <w:r w:rsidRPr="0012694E">
        <w:rPr>
          <w:rFonts w:ascii="Times New Roman" w:hAnsi="Times New Roman" w:cs="Times New Roman"/>
        </w:rPr>
        <w:t>Eixo Temático Geral 4: Interfaces entre análise musical e composição</w:t>
      </w:r>
    </w:p>
    <w:p w14:paraId="525C7B38" w14:textId="77777777" w:rsidR="00114697" w:rsidRPr="0012694E" w:rsidRDefault="00114697" w:rsidP="00F54C87">
      <w:pPr>
        <w:spacing w:line="360" w:lineRule="auto"/>
        <w:jc w:val="both"/>
        <w:rPr>
          <w:rFonts w:ascii="Times New Roman" w:hAnsi="Times New Roman" w:cs="Times New Roman"/>
        </w:rPr>
      </w:pPr>
    </w:p>
    <w:p w14:paraId="023C7941" w14:textId="07F62FDF" w:rsidR="00B84CD8" w:rsidRDefault="00FA74FC" w:rsidP="002014ED">
      <w:pPr>
        <w:spacing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12694E">
        <w:rPr>
          <w:rFonts w:ascii="Times New Roman" w:hAnsi="Times New Roman" w:cs="Times New Roman"/>
        </w:rPr>
        <w:t xml:space="preserve">O presente trabalho </w:t>
      </w:r>
      <w:r w:rsidR="00C04B03" w:rsidRPr="0012694E">
        <w:rPr>
          <w:rFonts w:ascii="Times New Roman" w:hAnsi="Times New Roman" w:cs="Times New Roman"/>
        </w:rPr>
        <w:t xml:space="preserve">propõe </w:t>
      </w:r>
      <w:r w:rsidR="00BD5109" w:rsidRPr="0012694E">
        <w:rPr>
          <w:rFonts w:ascii="Times New Roman" w:hAnsi="Times New Roman" w:cs="Times New Roman"/>
        </w:rPr>
        <w:t xml:space="preserve">a modelagem </w:t>
      </w:r>
      <w:r w:rsidR="00CE0F60" w:rsidRPr="0012694E">
        <w:rPr>
          <w:rFonts w:ascii="Times New Roman" w:hAnsi="Times New Roman" w:cs="Times New Roman"/>
        </w:rPr>
        <w:t>gestáltica</w:t>
      </w:r>
      <w:r w:rsidR="00BD5109" w:rsidRPr="0012694E">
        <w:rPr>
          <w:rFonts w:ascii="Times New Roman" w:hAnsi="Times New Roman" w:cs="Times New Roman"/>
        </w:rPr>
        <w:t xml:space="preserve"> do </w:t>
      </w:r>
      <w:r w:rsidR="00BD5109" w:rsidRPr="0012694E">
        <w:rPr>
          <w:rFonts w:ascii="Times New Roman" w:hAnsi="Times New Roman" w:cs="Times New Roman"/>
          <w:i/>
        </w:rPr>
        <w:t xml:space="preserve">Ponteio </w:t>
      </w:r>
      <w:r w:rsidR="00CE0F60" w:rsidRPr="0012694E">
        <w:rPr>
          <w:rFonts w:ascii="Times New Roman" w:hAnsi="Times New Roman" w:cs="Times New Roman"/>
          <w:i/>
        </w:rPr>
        <w:t xml:space="preserve">N. </w:t>
      </w:r>
      <w:r w:rsidR="00E46485">
        <w:rPr>
          <w:rFonts w:ascii="Times New Roman" w:hAnsi="Times New Roman" w:cs="Times New Roman"/>
          <w:i/>
        </w:rPr>
        <w:t>30</w:t>
      </w:r>
      <w:r w:rsidR="00CE0F60" w:rsidRPr="0012694E">
        <w:rPr>
          <w:rFonts w:ascii="Times New Roman" w:hAnsi="Times New Roman" w:cs="Times New Roman"/>
          <w:iCs/>
        </w:rPr>
        <w:t>,</w:t>
      </w:r>
      <w:r w:rsidR="00BD5109" w:rsidRPr="0012694E">
        <w:rPr>
          <w:rFonts w:ascii="Times New Roman" w:hAnsi="Times New Roman" w:cs="Times New Roman"/>
        </w:rPr>
        <w:t xml:space="preserve"> de Camargo Guarnieri</w:t>
      </w:r>
      <w:r w:rsidR="00C606B4" w:rsidRPr="0012694E">
        <w:rPr>
          <w:rFonts w:ascii="Times New Roman" w:hAnsi="Times New Roman" w:cs="Times New Roman"/>
        </w:rPr>
        <w:t>,</w:t>
      </w:r>
      <w:r w:rsidR="00BD5109" w:rsidRPr="0012694E">
        <w:rPr>
          <w:rFonts w:ascii="Times New Roman" w:hAnsi="Times New Roman" w:cs="Times New Roman"/>
        </w:rPr>
        <w:t xml:space="preserve"> com a finalidade de </w:t>
      </w:r>
      <w:r w:rsidR="00C04B03" w:rsidRPr="0012694E">
        <w:rPr>
          <w:rFonts w:ascii="Times New Roman" w:hAnsi="Times New Roman" w:cs="Times New Roman"/>
        </w:rPr>
        <w:t>identificar</w:t>
      </w:r>
      <w:r w:rsidR="0005734D" w:rsidRPr="0012694E">
        <w:rPr>
          <w:rFonts w:ascii="Times New Roman" w:hAnsi="Times New Roman" w:cs="Times New Roman"/>
        </w:rPr>
        <w:t xml:space="preserve"> um sistema </w:t>
      </w:r>
      <w:r w:rsidR="006D61F0" w:rsidRPr="0012694E">
        <w:rPr>
          <w:rFonts w:ascii="Times New Roman" w:hAnsi="Times New Roman" w:cs="Times New Roman"/>
        </w:rPr>
        <w:t>composicional</w:t>
      </w:r>
      <w:r w:rsidR="0005734D" w:rsidRPr="0012694E">
        <w:rPr>
          <w:rFonts w:ascii="Times New Roman" w:hAnsi="Times New Roman" w:cs="Times New Roman"/>
        </w:rPr>
        <w:t xml:space="preserve"> a ser utilizado</w:t>
      </w:r>
      <w:r w:rsidR="00BD5109" w:rsidRPr="0012694E">
        <w:rPr>
          <w:rFonts w:ascii="Times New Roman" w:hAnsi="Times New Roman" w:cs="Times New Roman"/>
        </w:rPr>
        <w:t xml:space="preserve"> no planejamento de uma obra para piano</w:t>
      </w:r>
      <w:r w:rsidR="00CE0F60" w:rsidRPr="0012694E">
        <w:rPr>
          <w:rFonts w:ascii="Times New Roman" w:hAnsi="Times New Roman" w:cs="Times New Roman"/>
        </w:rPr>
        <w:t xml:space="preserve"> solo</w:t>
      </w:r>
      <w:r w:rsidR="004125B8" w:rsidRPr="0012694E">
        <w:rPr>
          <w:rFonts w:ascii="Times New Roman" w:hAnsi="Times New Roman" w:cs="Times New Roman"/>
        </w:rPr>
        <w:t xml:space="preserve">, intitulada </w:t>
      </w:r>
      <w:r w:rsidR="00F5705E">
        <w:rPr>
          <w:rFonts w:ascii="Times New Roman" w:hAnsi="Times New Roman" w:cs="Times New Roman"/>
          <w:i/>
        </w:rPr>
        <w:t>XXX</w:t>
      </w:r>
      <w:r w:rsidR="00CE0F60" w:rsidRPr="0012694E">
        <w:rPr>
          <w:rFonts w:ascii="Times New Roman" w:hAnsi="Times New Roman" w:cs="Times New Roman"/>
        </w:rPr>
        <w:t>, que faz parte de</w:t>
      </w:r>
      <w:r w:rsidR="00F5705E">
        <w:rPr>
          <w:rFonts w:ascii="Times New Roman" w:hAnsi="Times New Roman" w:cs="Times New Roman"/>
        </w:rPr>
        <w:t xml:space="preserve"> um</w:t>
      </w:r>
      <w:r w:rsidR="00CE0F60" w:rsidRPr="0012694E">
        <w:rPr>
          <w:rFonts w:ascii="Times New Roman" w:hAnsi="Times New Roman" w:cs="Times New Roman"/>
        </w:rPr>
        <w:t xml:space="preserve"> ciclo intitulado </w:t>
      </w:r>
      <w:r w:rsidR="00F5705E">
        <w:rPr>
          <w:rFonts w:ascii="Times New Roman" w:hAnsi="Times New Roman" w:cs="Times New Roman"/>
          <w:i/>
          <w:iCs/>
        </w:rPr>
        <w:t>XXXX</w:t>
      </w:r>
      <w:r w:rsidR="00CE0F60" w:rsidRPr="0012694E">
        <w:rPr>
          <w:rFonts w:ascii="Times New Roman" w:hAnsi="Times New Roman" w:cs="Times New Roman"/>
        </w:rPr>
        <w:t xml:space="preserve">, de </w:t>
      </w:r>
      <w:r w:rsidR="00F5705E">
        <w:rPr>
          <w:rFonts w:ascii="Times New Roman" w:hAnsi="Times New Roman" w:cs="Times New Roman"/>
        </w:rPr>
        <w:t>XXXX</w:t>
      </w:r>
      <w:r w:rsidR="00CE0F60" w:rsidRPr="0012694E">
        <w:rPr>
          <w:rFonts w:ascii="Times New Roman" w:hAnsi="Times New Roman" w:cs="Times New Roman"/>
        </w:rPr>
        <w:t>.</w:t>
      </w:r>
      <w:r w:rsidR="008C630E" w:rsidRPr="0012694E">
        <w:rPr>
          <w:rFonts w:ascii="Times New Roman" w:hAnsi="Times New Roman" w:cs="Times New Roman"/>
        </w:rPr>
        <w:t xml:space="preserve"> A metodologia </w:t>
      </w:r>
      <w:r w:rsidR="00C04B03" w:rsidRPr="0012694E">
        <w:rPr>
          <w:rFonts w:ascii="Times New Roman" w:hAnsi="Times New Roman" w:cs="Times New Roman"/>
        </w:rPr>
        <w:t>da</w:t>
      </w:r>
      <w:r w:rsidR="008C630E" w:rsidRPr="0012694E">
        <w:rPr>
          <w:rFonts w:ascii="Times New Roman" w:hAnsi="Times New Roman" w:cs="Times New Roman"/>
        </w:rPr>
        <w:t xml:space="preserve"> </w:t>
      </w:r>
      <w:r w:rsidR="00764E10" w:rsidRPr="0012694E">
        <w:rPr>
          <w:rFonts w:ascii="Times New Roman" w:hAnsi="Times New Roman" w:cs="Times New Roman"/>
        </w:rPr>
        <w:t>Modelagem Gestáltica</w:t>
      </w:r>
      <w:r w:rsidR="00764E10">
        <w:rPr>
          <w:rFonts w:ascii="Times New Roman" w:hAnsi="Times New Roman" w:cs="Times New Roman"/>
        </w:rPr>
        <w:t xml:space="preserve"> (MG)</w:t>
      </w:r>
      <w:r w:rsidR="00764E10" w:rsidRPr="0012694E">
        <w:rPr>
          <w:rFonts w:ascii="Times New Roman" w:hAnsi="Times New Roman" w:cs="Times New Roman"/>
        </w:rPr>
        <w:t xml:space="preserve"> </w:t>
      </w:r>
      <w:r w:rsidR="00C04B03" w:rsidRPr="0012694E">
        <w:rPr>
          <w:rFonts w:ascii="Times New Roman" w:hAnsi="Times New Roman" w:cs="Times New Roman"/>
        </w:rPr>
        <w:t>consiste basicamen</w:t>
      </w:r>
      <w:r w:rsidR="00BD0692" w:rsidRPr="0012694E">
        <w:rPr>
          <w:rFonts w:ascii="Times New Roman" w:hAnsi="Times New Roman" w:cs="Times New Roman"/>
        </w:rPr>
        <w:t xml:space="preserve">te </w:t>
      </w:r>
      <w:r w:rsidR="001B7A18">
        <w:rPr>
          <w:rFonts w:ascii="Times New Roman" w:hAnsi="Times New Roman" w:cs="Times New Roman"/>
        </w:rPr>
        <w:t>em</w:t>
      </w:r>
      <w:r w:rsidR="00BD0692" w:rsidRPr="0012694E">
        <w:rPr>
          <w:rFonts w:ascii="Times New Roman" w:hAnsi="Times New Roman" w:cs="Times New Roman"/>
        </w:rPr>
        <w:t xml:space="preserve"> </w:t>
      </w:r>
      <w:r w:rsidR="00CE0F60" w:rsidRPr="0012694E">
        <w:rPr>
          <w:rFonts w:ascii="Times New Roman" w:hAnsi="Times New Roman" w:cs="Times New Roman"/>
        </w:rPr>
        <w:t>duas</w:t>
      </w:r>
      <w:r w:rsidR="00BD0692" w:rsidRPr="0012694E">
        <w:rPr>
          <w:rFonts w:ascii="Times New Roman" w:hAnsi="Times New Roman" w:cs="Times New Roman"/>
        </w:rPr>
        <w:t xml:space="preserve"> fases: [1]</w:t>
      </w:r>
      <w:r w:rsidR="00C04B03" w:rsidRPr="0012694E">
        <w:rPr>
          <w:rFonts w:ascii="Times New Roman" w:hAnsi="Times New Roman" w:cs="Times New Roman"/>
        </w:rPr>
        <w:t xml:space="preserve"> análise</w:t>
      </w:r>
      <w:r w:rsidR="00CE0F60" w:rsidRPr="0012694E">
        <w:rPr>
          <w:rFonts w:ascii="Times New Roman" w:hAnsi="Times New Roman" w:cs="Times New Roman"/>
        </w:rPr>
        <w:t xml:space="preserve"> sob a ótica da Teoria da Gestalt</w:t>
      </w:r>
      <w:r w:rsidR="00C04B03" w:rsidRPr="0012694E">
        <w:rPr>
          <w:rFonts w:ascii="Times New Roman" w:hAnsi="Times New Roman" w:cs="Times New Roman"/>
        </w:rPr>
        <w:t>; e [</w:t>
      </w:r>
      <w:r w:rsidR="00CE0F60" w:rsidRPr="0012694E">
        <w:rPr>
          <w:rFonts w:ascii="Times New Roman" w:hAnsi="Times New Roman" w:cs="Times New Roman"/>
        </w:rPr>
        <w:t>2</w:t>
      </w:r>
      <w:r w:rsidR="00C04B03" w:rsidRPr="0012694E">
        <w:rPr>
          <w:rFonts w:ascii="Times New Roman" w:hAnsi="Times New Roman" w:cs="Times New Roman"/>
        </w:rPr>
        <w:t xml:space="preserve">] generalização </w:t>
      </w:r>
      <w:r w:rsidR="008015B6">
        <w:rPr>
          <w:rFonts w:ascii="Times New Roman" w:hAnsi="Times New Roman" w:cs="Times New Roman"/>
        </w:rPr>
        <w:t>relacional</w:t>
      </w:r>
      <w:r w:rsidR="00C04B03" w:rsidRPr="0012694E">
        <w:rPr>
          <w:rFonts w:ascii="Times New Roman" w:hAnsi="Times New Roman" w:cs="Times New Roman"/>
        </w:rPr>
        <w:t>, que consiste em considerar unicamente as relações entre os objetos detectados na fase analítica</w:t>
      </w:r>
      <w:r w:rsidR="007E7A95" w:rsidRPr="0012694E">
        <w:rPr>
          <w:rFonts w:ascii="Times New Roman" w:hAnsi="Times New Roman" w:cs="Times New Roman"/>
        </w:rPr>
        <w:t>, desprezando seus valores particulares</w:t>
      </w:r>
      <w:r w:rsidR="00F87F46">
        <w:rPr>
          <w:rFonts w:ascii="Times New Roman" w:hAnsi="Times New Roman" w:cs="Times New Roman"/>
        </w:rPr>
        <w:t xml:space="preserve"> (yyyy)</w:t>
      </w:r>
      <w:r w:rsidR="00C04B03" w:rsidRPr="0012694E">
        <w:rPr>
          <w:rFonts w:ascii="Times New Roman" w:hAnsi="Times New Roman" w:cs="Times New Roman"/>
        </w:rPr>
        <w:t xml:space="preserve">. O resultado dessa metodologia é </w:t>
      </w:r>
      <w:r w:rsidR="00B8078F" w:rsidRPr="0012694E">
        <w:rPr>
          <w:rFonts w:ascii="Times New Roman" w:hAnsi="Times New Roman" w:cs="Times New Roman"/>
        </w:rPr>
        <w:t>um sistema composicional</w:t>
      </w:r>
      <w:r w:rsidR="008C630E" w:rsidRPr="0012694E">
        <w:rPr>
          <w:rFonts w:ascii="Times New Roman" w:hAnsi="Times New Roman" w:cs="Times New Roman"/>
        </w:rPr>
        <w:t xml:space="preserve"> hipotético gerador dessa obra. A partir desse sistema</w:t>
      </w:r>
      <w:r w:rsidR="00D8376B" w:rsidRPr="0012694E">
        <w:rPr>
          <w:rFonts w:ascii="Times New Roman" w:hAnsi="Times New Roman" w:cs="Times New Roman"/>
        </w:rPr>
        <w:t>,</w:t>
      </w:r>
      <w:r w:rsidR="008C630E" w:rsidRPr="0012694E">
        <w:rPr>
          <w:rFonts w:ascii="Times New Roman" w:hAnsi="Times New Roman" w:cs="Times New Roman"/>
        </w:rPr>
        <w:t xml:space="preserve"> </w:t>
      </w:r>
      <w:r w:rsidR="00CE0F60" w:rsidRPr="0012694E">
        <w:rPr>
          <w:rFonts w:ascii="Times New Roman" w:hAnsi="Times New Roman" w:cs="Times New Roman"/>
        </w:rPr>
        <w:t>foi realizado</w:t>
      </w:r>
      <w:r w:rsidR="008C630E" w:rsidRPr="0012694E">
        <w:rPr>
          <w:rFonts w:ascii="Times New Roman" w:hAnsi="Times New Roman" w:cs="Times New Roman"/>
        </w:rPr>
        <w:t xml:space="preserve"> o </w:t>
      </w:r>
      <w:r w:rsidR="00B8078F" w:rsidRPr="0012694E">
        <w:rPr>
          <w:rFonts w:ascii="Times New Roman" w:hAnsi="Times New Roman" w:cs="Times New Roman"/>
        </w:rPr>
        <w:t xml:space="preserve">planejamento composicional </w:t>
      </w:r>
      <w:r w:rsidR="00CE0F60" w:rsidRPr="0012694E">
        <w:rPr>
          <w:rFonts w:ascii="Times New Roman" w:hAnsi="Times New Roman" w:cs="Times New Roman"/>
        </w:rPr>
        <w:t xml:space="preserve">de </w:t>
      </w:r>
      <w:r w:rsidR="008015B6">
        <w:rPr>
          <w:rFonts w:ascii="Times New Roman" w:hAnsi="Times New Roman" w:cs="Times New Roman"/>
          <w:i/>
          <w:iCs/>
        </w:rPr>
        <w:t>xxxx</w:t>
      </w:r>
      <w:r w:rsidR="008C630E" w:rsidRPr="0012694E">
        <w:rPr>
          <w:rFonts w:ascii="Times New Roman" w:hAnsi="Times New Roman" w:cs="Times New Roman"/>
        </w:rPr>
        <w:t xml:space="preserve">. Por fim, </w:t>
      </w:r>
      <w:r w:rsidR="008015B6">
        <w:rPr>
          <w:rFonts w:ascii="Times New Roman" w:hAnsi="Times New Roman" w:cs="Times New Roman"/>
        </w:rPr>
        <w:t>refletiremos</w:t>
      </w:r>
      <w:r w:rsidR="00B8078F" w:rsidRPr="0012694E">
        <w:rPr>
          <w:rFonts w:ascii="Times New Roman" w:hAnsi="Times New Roman" w:cs="Times New Roman"/>
          <w:bCs/>
        </w:rPr>
        <w:t xml:space="preserve"> sobre as características estéticas da nova obra original em relação ao intertexto.</w:t>
      </w:r>
      <w:r w:rsidR="00F87F46">
        <w:rPr>
          <w:rFonts w:ascii="Times New Roman" w:hAnsi="Times New Roman" w:cs="Times New Roman"/>
          <w:bCs/>
        </w:rPr>
        <w:t xml:space="preserve"> </w:t>
      </w:r>
      <w:r w:rsidR="006718A6" w:rsidRPr="0012694E">
        <w:rPr>
          <w:rFonts w:ascii="Times New Roman" w:hAnsi="Times New Roman" w:cs="Times New Roman"/>
          <w:bCs/>
        </w:rPr>
        <w:t xml:space="preserve">A </w:t>
      </w:r>
      <w:r w:rsidR="00764E10">
        <w:rPr>
          <w:rFonts w:ascii="Times New Roman" w:hAnsi="Times New Roman" w:cs="Times New Roman"/>
          <w:bCs/>
        </w:rPr>
        <w:t>MG</w:t>
      </w:r>
      <w:r w:rsidR="006718A6" w:rsidRPr="0012694E">
        <w:rPr>
          <w:rFonts w:ascii="Times New Roman" w:hAnsi="Times New Roman" w:cs="Times New Roman"/>
          <w:bCs/>
        </w:rPr>
        <w:t xml:space="preserve"> é resultado da convergência epistemológica da Modelagem Sistêmica com a Teoria da Gestalt. A partir das disposições estruturais de um intertexto (uma obra musical pré-existente), segundo determinadas leis gestálticas de organização perceptual, é possível criar novas obras com base nessas estruturas. A metodologia da Modelagem Sistêmica “tem como objetivo a proposição de um sistema composicional hipotético, ou modelo sistêmico, que descreva o funcionamento estrutural de uma determinada obra musical.” (</w:t>
      </w:r>
      <w:r w:rsidR="008015B6">
        <w:rPr>
          <w:rFonts w:ascii="Times New Roman" w:hAnsi="Times New Roman" w:cs="Times New Roman"/>
          <w:bCs/>
        </w:rPr>
        <w:t>xxxx</w:t>
      </w:r>
      <w:r w:rsidR="006718A6" w:rsidRPr="0012694E">
        <w:rPr>
          <w:rFonts w:ascii="Times New Roman" w:hAnsi="Times New Roman" w:cs="Times New Roman"/>
          <w:bCs/>
        </w:rPr>
        <w:t>). O sistema composicional é o resultado final da modelagem sistêmica e pode ser apresentado como um conjunto de diretrizes, tabelas ou diagramas de estruturas e relações, ou como um algoritmo computacional.</w:t>
      </w:r>
      <w:r w:rsidR="00D97A3B" w:rsidRPr="0012694E">
        <w:rPr>
          <w:rFonts w:ascii="Times New Roman" w:hAnsi="Times New Roman" w:cs="Times New Roman"/>
          <w:bCs/>
        </w:rPr>
        <w:t xml:space="preserve"> Este trabalho apresenta a inserção da análise gestáltica como ferramenta de modelagem sistêmica.</w:t>
      </w:r>
      <w:r w:rsidR="002970DC">
        <w:rPr>
          <w:rFonts w:ascii="Times New Roman" w:hAnsi="Times New Roman" w:cs="Times New Roman"/>
          <w:bCs/>
        </w:rPr>
        <w:t xml:space="preserve"> Essa análise </w:t>
      </w:r>
      <w:r w:rsidR="002970DC" w:rsidRPr="002970DC">
        <w:rPr>
          <w:rFonts w:ascii="Times New Roman" w:hAnsi="Times New Roman" w:cs="Times New Roman"/>
          <w:bCs/>
        </w:rPr>
        <w:t xml:space="preserve">baseia-se na Teoria </w:t>
      </w:r>
      <w:r w:rsidR="002970DC">
        <w:rPr>
          <w:rFonts w:ascii="Times New Roman" w:hAnsi="Times New Roman" w:cs="Times New Roman"/>
          <w:bCs/>
        </w:rPr>
        <w:t>na</w:t>
      </w:r>
      <w:r w:rsidR="002970DC" w:rsidRPr="002970DC">
        <w:rPr>
          <w:rFonts w:ascii="Times New Roman" w:hAnsi="Times New Roman" w:cs="Times New Roman"/>
          <w:bCs/>
        </w:rPr>
        <w:t xml:space="preserve"> Gestalt</w:t>
      </w:r>
      <w:r w:rsidR="002970DC">
        <w:rPr>
          <w:rFonts w:ascii="Times New Roman" w:hAnsi="Times New Roman" w:cs="Times New Roman"/>
          <w:bCs/>
        </w:rPr>
        <w:t>, um</w:t>
      </w:r>
      <w:r w:rsidR="00B50718">
        <w:rPr>
          <w:rFonts w:ascii="Times New Roman" w:hAnsi="Times New Roman" w:cs="Times New Roman"/>
          <w:bCs/>
        </w:rPr>
        <w:t xml:space="preserve">a ramificação </w:t>
      </w:r>
      <w:r w:rsidR="002970DC">
        <w:rPr>
          <w:rFonts w:ascii="Times New Roman" w:hAnsi="Times New Roman" w:cs="Times New Roman"/>
          <w:bCs/>
        </w:rPr>
        <w:t>do campo da psicologia.</w:t>
      </w:r>
      <w:r w:rsidR="002970DC" w:rsidRPr="002970DC">
        <w:rPr>
          <w:rFonts w:ascii="Times New Roman" w:eastAsia="Times New Roman" w:hAnsi="Times New Roman" w:cs="Times New Roman"/>
          <w:lang w:eastAsia="pt-BR"/>
        </w:rPr>
        <w:t xml:space="preserve"> </w:t>
      </w:r>
      <w:r w:rsidR="002970DC">
        <w:rPr>
          <w:rFonts w:ascii="Times New Roman" w:hAnsi="Times New Roman" w:cs="Times New Roman"/>
          <w:bCs/>
        </w:rPr>
        <w:t>Um dos pressupostos</w:t>
      </w:r>
      <w:r w:rsidR="002970DC" w:rsidRPr="002970DC">
        <w:rPr>
          <w:rFonts w:ascii="Times New Roman" w:hAnsi="Times New Roman" w:cs="Times New Roman"/>
          <w:bCs/>
        </w:rPr>
        <w:t xml:space="preserve"> dessa teoria é </w:t>
      </w:r>
      <w:r w:rsidR="002970DC">
        <w:rPr>
          <w:rFonts w:ascii="Times New Roman" w:hAnsi="Times New Roman" w:cs="Times New Roman"/>
          <w:bCs/>
        </w:rPr>
        <w:t>que</w:t>
      </w:r>
      <w:r w:rsidR="002970DC" w:rsidRPr="002970DC">
        <w:rPr>
          <w:rFonts w:ascii="Times New Roman" w:hAnsi="Times New Roman" w:cs="Times New Roman"/>
          <w:bCs/>
        </w:rPr>
        <w:t xml:space="preserve"> um arranjo ordenado de objetos existe “[...] quando cada objeto está em um lugar determinado por sua relação com todos os outros.” (KOFFKA, 1936, p. 15). </w:t>
      </w:r>
      <w:r w:rsidR="002970DC">
        <w:rPr>
          <w:rFonts w:ascii="Times New Roman" w:hAnsi="Times New Roman" w:cs="Times New Roman"/>
          <w:bCs/>
        </w:rPr>
        <w:t>C</w:t>
      </w:r>
      <w:r w:rsidR="002970DC" w:rsidRPr="002970DC">
        <w:rPr>
          <w:rFonts w:ascii="Times New Roman" w:hAnsi="Times New Roman" w:cs="Times New Roman"/>
          <w:bCs/>
        </w:rPr>
        <w:t xml:space="preserve">ertos fatores (também denominados leis ou princípios) </w:t>
      </w:r>
      <w:r w:rsidR="002970DC">
        <w:rPr>
          <w:rFonts w:ascii="Times New Roman" w:hAnsi="Times New Roman" w:cs="Times New Roman"/>
          <w:bCs/>
        </w:rPr>
        <w:t>governam essa ordenação, definindo</w:t>
      </w:r>
      <w:r w:rsidR="002970DC" w:rsidRPr="002970DC">
        <w:rPr>
          <w:rFonts w:ascii="Times New Roman" w:hAnsi="Times New Roman" w:cs="Times New Roman"/>
          <w:bCs/>
        </w:rPr>
        <w:t xml:space="preserve"> agrupamentos e divisões dos objetos (unidades) de uma totalidade.</w:t>
      </w:r>
      <w:r w:rsidR="00EF4793">
        <w:rPr>
          <w:rFonts w:ascii="Times New Roman" w:hAnsi="Times New Roman" w:cs="Times New Roman"/>
          <w:bCs/>
        </w:rPr>
        <w:t xml:space="preserve"> </w:t>
      </w:r>
      <w:r w:rsidR="00B50718">
        <w:rPr>
          <w:rFonts w:ascii="Times New Roman" w:hAnsi="Times New Roman" w:cs="Times New Roman"/>
          <w:bCs/>
        </w:rPr>
        <w:t>Os fatores de organização perceptual</w:t>
      </w:r>
      <w:r w:rsidR="00E46485">
        <w:rPr>
          <w:rFonts w:ascii="Times New Roman" w:hAnsi="Times New Roman" w:cs="Times New Roman"/>
          <w:bCs/>
        </w:rPr>
        <w:t xml:space="preserve"> </w:t>
      </w:r>
      <w:r w:rsidR="00E46485" w:rsidRPr="00E46485">
        <w:rPr>
          <w:rFonts w:ascii="Times New Roman" w:hAnsi="Times New Roman" w:cs="Times New Roman"/>
          <w:bCs/>
        </w:rPr>
        <w:t>foram definid</w:t>
      </w:r>
      <w:r w:rsidR="00E46485">
        <w:rPr>
          <w:rFonts w:ascii="Times New Roman" w:hAnsi="Times New Roman" w:cs="Times New Roman"/>
          <w:bCs/>
        </w:rPr>
        <w:t>o</w:t>
      </w:r>
      <w:r w:rsidR="00E46485" w:rsidRPr="00E46485">
        <w:rPr>
          <w:rFonts w:ascii="Times New Roman" w:hAnsi="Times New Roman" w:cs="Times New Roman"/>
          <w:bCs/>
        </w:rPr>
        <w:t xml:space="preserve">s </w:t>
      </w:r>
      <w:r w:rsidR="00E46485">
        <w:rPr>
          <w:rFonts w:ascii="Times New Roman" w:hAnsi="Times New Roman" w:cs="Times New Roman"/>
          <w:bCs/>
        </w:rPr>
        <w:t>pela primeira vez</w:t>
      </w:r>
      <w:r w:rsidR="00E46485" w:rsidRPr="00E46485">
        <w:rPr>
          <w:rFonts w:ascii="Times New Roman" w:hAnsi="Times New Roman" w:cs="Times New Roman"/>
          <w:bCs/>
        </w:rPr>
        <w:t xml:space="preserve"> por Wertheimer (1997, p. 71–88), que introduz</w:t>
      </w:r>
      <w:r w:rsidR="008015B6">
        <w:rPr>
          <w:rFonts w:ascii="Times New Roman" w:hAnsi="Times New Roman" w:cs="Times New Roman"/>
          <w:bCs/>
        </w:rPr>
        <w:t>iu</w:t>
      </w:r>
      <w:r w:rsidR="00E46485" w:rsidRPr="00E46485">
        <w:rPr>
          <w:rFonts w:ascii="Times New Roman" w:hAnsi="Times New Roman" w:cs="Times New Roman"/>
          <w:bCs/>
        </w:rPr>
        <w:t xml:space="preserve">, </w:t>
      </w:r>
      <w:r w:rsidR="00B50718">
        <w:rPr>
          <w:rFonts w:ascii="Times New Roman" w:hAnsi="Times New Roman" w:cs="Times New Roman"/>
          <w:bCs/>
        </w:rPr>
        <w:t>dentre eles</w:t>
      </w:r>
      <w:r w:rsidR="00E46485" w:rsidRPr="00E46485">
        <w:rPr>
          <w:rFonts w:ascii="Times New Roman" w:hAnsi="Times New Roman" w:cs="Times New Roman"/>
          <w:bCs/>
        </w:rPr>
        <w:t>, a lei d</w:t>
      </w:r>
      <w:r w:rsidR="00E46485">
        <w:rPr>
          <w:rFonts w:ascii="Times New Roman" w:hAnsi="Times New Roman" w:cs="Times New Roman"/>
          <w:bCs/>
        </w:rPr>
        <w:t>e</w:t>
      </w:r>
      <w:r w:rsidR="00E46485" w:rsidRPr="00E46485">
        <w:rPr>
          <w:rFonts w:ascii="Times New Roman" w:hAnsi="Times New Roman" w:cs="Times New Roman"/>
          <w:bCs/>
        </w:rPr>
        <w:t xml:space="preserve"> </w:t>
      </w:r>
      <w:r w:rsidR="00E46485">
        <w:rPr>
          <w:rFonts w:ascii="Times New Roman" w:hAnsi="Times New Roman" w:cs="Times New Roman"/>
          <w:bCs/>
        </w:rPr>
        <w:t>grupo objetivo</w:t>
      </w:r>
      <w:r w:rsidR="00E46485" w:rsidRPr="00E46485">
        <w:rPr>
          <w:rFonts w:ascii="Times New Roman" w:hAnsi="Times New Roman" w:cs="Times New Roman"/>
          <w:bCs/>
        </w:rPr>
        <w:t xml:space="preserve">, utilizada na modelagem gestáltica do </w:t>
      </w:r>
      <w:r w:rsidR="00E46485" w:rsidRPr="00E46485">
        <w:rPr>
          <w:rFonts w:ascii="Times New Roman" w:hAnsi="Times New Roman" w:cs="Times New Roman"/>
          <w:bCs/>
          <w:i/>
          <w:iCs/>
        </w:rPr>
        <w:t xml:space="preserve">Ponteio N.º </w:t>
      </w:r>
      <w:r w:rsidR="00951171">
        <w:rPr>
          <w:rFonts w:ascii="Times New Roman" w:hAnsi="Times New Roman" w:cs="Times New Roman"/>
          <w:bCs/>
          <w:i/>
          <w:iCs/>
        </w:rPr>
        <w:t>30</w:t>
      </w:r>
      <w:r w:rsidR="00E46485" w:rsidRPr="00E46485">
        <w:rPr>
          <w:rFonts w:ascii="Times New Roman" w:hAnsi="Times New Roman" w:cs="Times New Roman"/>
          <w:bCs/>
        </w:rPr>
        <w:t>, de Guarnieri.</w:t>
      </w:r>
      <w:r w:rsidR="00E46485">
        <w:rPr>
          <w:rFonts w:ascii="Times New Roman" w:hAnsi="Times New Roman" w:cs="Times New Roman"/>
          <w:bCs/>
          <w:vertAlign w:val="superscript"/>
        </w:rPr>
        <w:t xml:space="preserve"> </w:t>
      </w:r>
      <w:r w:rsidR="00E46485">
        <w:rPr>
          <w:rFonts w:ascii="Times New Roman" w:hAnsi="Times New Roman" w:cs="Times New Roman"/>
          <w:bCs/>
        </w:rPr>
        <w:t xml:space="preserve">Segundo essa lei, </w:t>
      </w:r>
      <w:r w:rsidR="00E46485" w:rsidRPr="00E46485">
        <w:rPr>
          <w:rFonts w:ascii="Times New Roman" w:hAnsi="Times New Roman" w:cs="Times New Roman"/>
          <w:bCs/>
        </w:rPr>
        <w:t>quando uma maneira de agrupamento é estabelecida (</w:t>
      </w:r>
      <w:r w:rsidR="008015B6">
        <w:rPr>
          <w:rFonts w:ascii="Times New Roman" w:hAnsi="Times New Roman" w:cs="Times New Roman"/>
          <w:bCs/>
        </w:rPr>
        <w:t>tal como a segmentação em pares da Figura 1</w:t>
      </w:r>
      <w:r w:rsidR="00E46485" w:rsidRPr="00E46485">
        <w:rPr>
          <w:rFonts w:ascii="Times New Roman" w:hAnsi="Times New Roman" w:cs="Times New Roman"/>
          <w:bCs/>
        </w:rPr>
        <w:t>), essa maneira tende a se manter</w:t>
      </w:r>
      <w:r w:rsidR="00E46485">
        <w:rPr>
          <w:rFonts w:ascii="Times New Roman" w:hAnsi="Times New Roman" w:cs="Times New Roman"/>
          <w:bCs/>
        </w:rPr>
        <w:t>.</w:t>
      </w:r>
      <w:r w:rsidR="00F87F46">
        <w:rPr>
          <w:rFonts w:ascii="Times New Roman" w:hAnsi="Times New Roman" w:cs="Times New Roman"/>
          <w:bCs/>
        </w:rPr>
        <w:t xml:space="preserve"> </w:t>
      </w:r>
      <w:r w:rsidR="00B60E54" w:rsidRPr="00B60E54">
        <w:rPr>
          <w:rFonts w:ascii="Times New Roman" w:hAnsi="Times New Roman" w:cs="Times New Roman"/>
          <w:bCs/>
        </w:rPr>
        <w:t xml:space="preserve">Aplicações da lei de </w:t>
      </w:r>
      <w:r w:rsidR="00B60E54">
        <w:rPr>
          <w:rFonts w:ascii="Times New Roman" w:hAnsi="Times New Roman" w:cs="Times New Roman"/>
          <w:bCs/>
        </w:rPr>
        <w:t>grupo objetivo</w:t>
      </w:r>
      <w:r w:rsidR="00B60E54" w:rsidRPr="00B60E54">
        <w:rPr>
          <w:rFonts w:ascii="Times New Roman" w:hAnsi="Times New Roman" w:cs="Times New Roman"/>
          <w:bCs/>
        </w:rPr>
        <w:t xml:space="preserve"> no campo musical foram realizadas por Tenney (1988), que </w:t>
      </w:r>
      <w:r w:rsidR="00B934C6">
        <w:rPr>
          <w:rFonts w:ascii="Times New Roman" w:hAnsi="Times New Roman" w:cs="Times New Roman"/>
          <w:bCs/>
        </w:rPr>
        <w:t xml:space="preserve">a </w:t>
      </w:r>
      <w:r w:rsidR="00B60E54" w:rsidRPr="00B60E54">
        <w:rPr>
          <w:rFonts w:ascii="Times New Roman" w:hAnsi="Times New Roman" w:cs="Times New Roman"/>
          <w:bCs/>
        </w:rPr>
        <w:t xml:space="preserve">cita </w:t>
      </w:r>
      <w:r w:rsidR="00B934C6">
        <w:rPr>
          <w:rFonts w:ascii="Times New Roman" w:hAnsi="Times New Roman" w:cs="Times New Roman"/>
          <w:bCs/>
        </w:rPr>
        <w:t>como um dos</w:t>
      </w:r>
      <w:r w:rsidR="00B60E54" w:rsidRPr="00B60E54">
        <w:rPr>
          <w:rFonts w:ascii="Times New Roman" w:hAnsi="Times New Roman" w:cs="Times New Roman"/>
          <w:bCs/>
        </w:rPr>
        <w:t xml:space="preserve"> fatores de coesão e segregação de unidades gestálticas temporais (UGTs)</w:t>
      </w:r>
      <w:r w:rsidR="00B934C6">
        <w:rPr>
          <w:rFonts w:ascii="Times New Roman" w:hAnsi="Times New Roman" w:cs="Times New Roman"/>
          <w:bCs/>
        </w:rPr>
        <w:t xml:space="preserve">. </w:t>
      </w:r>
      <w:r w:rsidR="00B934C6" w:rsidRPr="00B934C6">
        <w:rPr>
          <w:rFonts w:ascii="Times New Roman" w:hAnsi="Times New Roman" w:cs="Times New Roman"/>
          <w:bCs/>
        </w:rPr>
        <w:t xml:space="preserve">Grupo objetivo: “[...] se referirá às expectativas ou </w:t>
      </w:r>
      <w:r w:rsidR="00B934C6" w:rsidRPr="00B934C6">
        <w:rPr>
          <w:rFonts w:ascii="Times New Roman" w:hAnsi="Times New Roman" w:cs="Times New Roman"/>
          <w:bCs/>
        </w:rPr>
        <w:lastRenderedPageBreak/>
        <w:t xml:space="preserve">antecipações erguidas durante uma experiência musical que são produzidas por eventos prévios ocorridos </w:t>
      </w:r>
      <w:r w:rsidR="00B934C6" w:rsidRPr="00B934C6">
        <w:rPr>
          <w:rFonts w:ascii="Times New Roman" w:hAnsi="Times New Roman" w:cs="Times New Roman"/>
          <w:bCs/>
          <w:i/>
          <w:iCs/>
        </w:rPr>
        <w:t>dentro da mesma peça</w:t>
      </w:r>
      <w:r w:rsidR="00B934C6" w:rsidRPr="00B934C6">
        <w:rPr>
          <w:rFonts w:ascii="Times New Roman" w:hAnsi="Times New Roman" w:cs="Times New Roman"/>
          <w:bCs/>
        </w:rPr>
        <w:t xml:space="preserve"> [...]” (TENNEY, 1988, p. 44, grifo do autor). </w:t>
      </w:r>
      <w:r w:rsidR="00C40858">
        <w:rPr>
          <w:rFonts w:ascii="Times New Roman" w:hAnsi="Times New Roman" w:cs="Times New Roman"/>
          <w:bCs/>
        </w:rPr>
        <w:t>Segundo Tenney, e</w:t>
      </w:r>
      <w:r w:rsidR="00B934C6" w:rsidRPr="00B934C6">
        <w:rPr>
          <w:rFonts w:ascii="Times New Roman" w:hAnsi="Times New Roman" w:cs="Times New Roman"/>
          <w:bCs/>
        </w:rPr>
        <w:t xml:space="preserve">sse fator pode ser de três formas: a) inércia rítmica, que é a manutenção de uma estrutura rítmica estabelecida previamente; b) normas de referencial específico, que fornecem um padrão de comparação de eventos posteriores, com implicações específicas sobre a interpretação desses eventos (ex. de normas: o sistema tonal, estabelecimento de uma métrica como padrão, intervalos e sons de qualquer tipo usados como normas referenciais); e c) recorrência temática. Em relação à inércia rítmica, uma estrutura rítmica pode se encaixar em um dos tipos de agrupamento rítmico de </w:t>
      </w:r>
      <w:r w:rsidR="0000506F" w:rsidRPr="0000506F">
        <w:rPr>
          <w:rFonts w:ascii="Times New Roman" w:hAnsi="Times New Roman" w:cs="Times New Roman"/>
          <w:bCs/>
        </w:rPr>
        <w:t>Cooper e Meyer (1963, p. 6)</w:t>
      </w:r>
      <w:r w:rsidR="00364AD5">
        <w:rPr>
          <w:rFonts w:ascii="Times New Roman" w:hAnsi="Times New Roman" w:cs="Times New Roman"/>
          <w:bCs/>
        </w:rPr>
        <w:t>,</w:t>
      </w:r>
      <w:r w:rsidR="0000506F" w:rsidRPr="0000506F">
        <w:rPr>
          <w:rFonts w:ascii="Times New Roman" w:hAnsi="Times New Roman" w:cs="Times New Roman"/>
          <w:bCs/>
        </w:rPr>
        <w:t xml:space="preserve"> </w:t>
      </w:r>
      <w:r w:rsidR="00B934C6" w:rsidRPr="00B934C6">
        <w:rPr>
          <w:rFonts w:ascii="Times New Roman" w:hAnsi="Times New Roman" w:cs="Times New Roman"/>
          <w:bCs/>
        </w:rPr>
        <w:t xml:space="preserve">e os desvios desse padrão rítmico para mudança de agrupamento são alcançados, segundo Tenney, através de síncopes e hemíolas. </w:t>
      </w:r>
      <w:r w:rsidR="007C1349" w:rsidRPr="007C1349">
        <w:rPr>
          <w:rFonts w:ascii="Times New Roman" w:hAnsi="Times New Roman" w:cs="Times New Roman"/>
          <w:bCs/>
        </w:rPr>
        <w:t xml:space="preserve">A Figura </w:t>
      </w:r>
      <w:r w:rsidR="007C1349">
        <w:rPr>
          <w:rFonts w:ascii="Times New Roman" w:hAnsi="Times New Roman" w:cs="Times New Roman"/>
          <w:bCs/>
        </w:rPr>
        <w:t>2</w:t>
      </w:r>
      <w:r w:rsidR="007C1349" w:rsidRPr="007C1349">
        <w:rPr>
          <w:rFonts w:ascii="Times New Roman" w:hAnsi="Times New Roman" w:cs="Times New Roman"/>
          <w:bCs/>
        </w:rPr>
        <w:t xml:space="preserve"> apresenta exemplos musicais com a análise baseada na teoria </w:t>
      </w:r>
      <w:r w:rsidR="000E11CB">
        <w:rPr>
          <w:rFonts w:ascii="Times New Roman" w:hAnsi="Times New Roman" w:cs="Times New Roman"/>
          <w:bCs/>
        </w:rPr>
        <w:t>de Cooper e Meyer</w:t>
      </w:r>
      <w:r w:rsidR="007C1349" w:rsidRPr="007C1349">
        <w:rPr>
          <w:rFonts w:ascii="Times New Roman" w:hAnsi="Times New Roman" w:cs="Times New Roman"/>
          <w:bCs/>
        </w:rPr>
        <w:t xml:space="preserve"> para </w:t>
      </w:r>
      <w:r w:rsidR="00186E55">
        <w:rPr>
          <w:rFonts w:ascii="Times New Roman" w:hAnsi="Times New Roman" w:cs="Times New Roman"/>
          <w:bCs/>
        </w:rPr>
        <w:t>cada um dos</w:t>
      </w:r>
      <w:r w:rsidR="007C1349" w:rsidRPr="007C1349">
        <w:rPr>
          <w:rFonts w:ascii="Times New Roman" w:hAnsi="Times New Roman" w:cs="Times New Roman"/>
          <w:bCs/>
        </w:rPr>
        <w:t xml:space="preserve"> cinco tipos de agrupamento</w:t>
      </w:r>
      <w:r w:rsidR="007C1349">
        <w:rPr>
          <w:rFonts w:ascii="Times New Roman" w:hAnsi="Times New Roman" w:cs="Times New Roman"/>
          <w:bCs/>
        </w:rPr>
        <w:t xml:space="preserve"> rítmico.</w:t>
      </w:r>
      <w:r w:rsidR="007C1349" w:rsidRPr="007C1349">
        <w:rPr>
          <w:rFonts w:ascii="Times New Roman" w:hAnsi="Times New Roman" w:cs="Times New Roman"/>
          <w:bCs/>
        </w:rPr>
        <w:t xml:space="preserve"> </w:t>
      </w:r>
      <w:r w:rsidR="00B934C6" w:rsidRPr="00B934C6">
        <w:rPr>
          <w:rFonts w:ascii="Times New Roman" w:hAnsi="Times New Roman" w:cs="Times New Roman"/>
          <w:bCs/>
        </w:rPr>
        <w:t>Os padrões de relações no sistema tonal são aqueles que dizem respeito ao centro tonal (nível de altura referencial)</w:t>
      </w:r>
      <w:r w:rsidR="00784230">
        <w:rPr>
          <w:rFonts w:ascii="Times New Roman" w:hAnsi="Times New Roman" w:cs="Times New Roman"/>
          <w:bCs/>
        </w:rPr>
        <w:t>,</w:t>
      </w:r>
      <w:r w:rsidR="00B934C6" w:rsidRPr="00B934C6">
        <w:rPr>
          <w:rFonts w:ascii="Times New Roman" w:hAnsi="Times New Roman" w:cs="Times New Roman"/>
          <w:bCs/>
        </w:rPr>
        <w:t xml:space="preserve"> e as outras alturas sendo interpretadas de acordo com esse centro.  No que diz respeito ao padrão métrico, a posição dos eventos tem como resultado a interpretação em </w:t>
      </w:r>
      <w:r w:rsidR="00B934C6" w:rsidRPr="00784230">
        <w:rPr>
          <w:rFonts w:ascii="Times New Roman" w:hAnsi="Times New Roman" w:cs="Times New Roman"/>
          <w:bCs/>
          <w:i/>
          <w:iCs/>
        </w:rPr>
        <w:t>upbeat</w:t>
      </w:r>
      <w:r w:rsidR="00B934C6" w:rsidRPr="00B934C6">
        <w:rPr>
          <w:rFonts w:ascii="Times New Roman" w:hAnsi="Times New Roman" w:cs="Times New Roman"/>
          <w:bCs/>
        </w:rPr>
        <w:t xml:space="preserve"> ou </w:t>
      </w:r>
      <w:r w:rsidR="00B934C6" w:rsidRPr="00784230">
        <w:rPr>
          <w:rFonts w:ascii="Times New Roman" w:hAnsi="Times New Roman" w:cs="Times New Roman"/>
          <w:bCs/>
          <w:i/>
          <w:iCs/>
        </w:rPr>
        <w:t>downbeat</w:t>
      </w:r>
      <w:r w:rsidR="00B934C6" w:rsidRPr="00B934C6">
        <w:rPr>
          <w:rFonts w:ascii="Times New Roman" w:hAnsi="Times New Roman" w:cs="Times New Roman"/>
          <w:bCs/>
        </w:rPr>
        <w:t xml:space="preserve">, </w:t>
      </w:r>
      <w:r w:rsidR="008015B6" w:rsidRPr="00B934C6">
        <w:rPr>
          <w:rFonts w:ascii="Times New Roman" w:hAnsi="Times New Roman" w:cs="Times New Roman"/>
          <w:bCs/>
        </w:rPr>
        <w:t xml:space="preserve">sendo </w:t>
      </w:r>
      <w:r w:rsidR="00B934C6" w:rsidRPr="00B934C6">
        <w:rPr>
          <w:rFonts w:ascii="Times New Roman" w:hAnsi="Times New Roman" w:cs="Times New Roman"/>
          <w:bCs/>
        </w:rPr>
        <w:t>as síncopes casos especiais. Certos padrões intervalares são usados como normas de referência para a percepção de padrões através do uso predominante de certo intervalo generalizado</w:t>
      </w:r>
      <w:r w:rsidR="00784230">
        <w:rPr>
          <w:rFonts w:ascii="Times New Roman" w:hAnsi="Times New Roman" w:cs="Times New Roman"/>
          <w:bCs/>
        </w:rPr>
        <w:t xml:space="preserve"> (sem distinção entre </w:t>
      </w:r>
      <w:r w:rsidR="00784230" w:rsidRPr="00B934C6">
        <w:rPr>
          <w:rFonts w:ascii="Times New Roman" w:hAnsi="Times New Roman" w:cs="Times New Roman"/>
          <w:bCs/>
        </w:rPr>
        <w:t>maior, menor, aumentado, diminuto</w:t>
      </w:r>
      <w:r w:rsidR="00784230">
        <w:rPr>
          <w:rFonts w:ascii="Times New Roman" w:hAnsi="Times New Roman" w:cs="Times New Roman"/>
          <w:bCs/>
        </w:rPr>
        <w:t xml:space="preserve"> etc.)</w:t>
      </w:r>
      <w:r w:rsidR="00B934C6" w:rsidRPr="00B934C6">
        <w:rPr>
          <w:rFonts w:ascii="Times New Roman" w:hAnsi="Times New Roman" w:cs="Times New Roman"/>
          <w:bCs/>
        </w:rPr>
        <w:t xml:space="preserve"> e do uso de mesmas classes intervalares. Por fim, </w:t>
      </w:r>
      <w:r w:rsidR="00E50905">
        <w:rPr>
          <w:rFonts w:ascii="Times New Roman" w:hAnsi="Times New Roman" w:cs="Times New Roman"/>
          <w:bCs/>
        </w:rPr>
        <w:t>sons de qualquer natureza</w:t>
      </w:r>
      <w:r w:rsidR="00B934C6" w:rsidRPr="00B934C6">
        <w:rPr>
          <w:rFonts w:ascii="Times New Roman" w:hAnsi="Times New Roman" w:cs="Times New Roman"/>
          <w:bCs/>
        </w:rPr>
        <w:t xml:space="preserve"> são usados como normas referenciais através do uso de repetições, expandidos além da noção de motivos.</w:t>
      </w:r>
      <w:r w:rsidR="00F87F46">
        <w:rPr>
          <w:rFonts w:ascii="Times New Roman" w:hAnsi="Times New Roman" w:cs="Times New Roman"/>
          <w:bCs/>
        </w:rPr>
        <w:t xml:space="preserve"> </w:t>
      </w:r>
      <w:r w:rsidR="00951171" w:rsidRPr="00951171">
        <w:rPr>
          <w:rFonts w:ascii="Times New Roman" w:hAnsi="Times New Roman" w:cs="Times New Roman"/>
          <w:bCs/>
        </w:rPr>
        <w:t xml:space="preserve">O propósito </w:t>
      </w:r>
      <w:r w:rsidR="00951171">
        <w:rPr>
          <w:rFonts w:ascii="Times New Roman" w:hAnsi="Times New Roman" w:cs="Times New Roman"/>
          <w:bCs/>
        </w:rPr>
        <w:t>deste trabalho</w:t>
      </w:r>
      <w:r w:rsidR="00951171" w:rsidRPr="00951171">
        <w:rPr>
          <w:rFonts w:ascii="Times New Roman" w:hAnsi="Times New Roman" w:cs="Times New Roman"/>
          <w:bCs/>
        </w:rPr>
        <w:t xml:space="preserve"> é identificar e descrever no </w:t>
      </w:r>
      <w:r w:rsidR="00951171" w:rsidRPr="00951171">
        <w:rPr>
          <w:rFonts w:ascii="Times New Roman" w:hAnsi="Times New Roman" w:cs="Times New Roman"/>
          <w:bCs/>
          <w:i/>
          <w:iCs/>
        </w:rPr>
        <w:t>Ponteio N.</w:t>
      </w:r>
      <w:r w:rsidR="00AC1E31">
        <w:rPr>
          <w:rFonts w:ascii="Times New Roman" w:hAnsi="Times New Roman" w:cs="Times New Roman"/>
          <w:bCs/>
          <w:i/>
          <w:iCs/>
        </w:rPr>
        <w:t xml:space="preserve"> </w:t>
      </w:r>
      <w:r w:rsidR="00951171" w:rsidRPr="00951171">
        <w:rPr>
          <w:rFonts w:ascii="Times New Roman" w:hAnsi="Times New Roman" w:cs="Times New Roman"/>
          <w:bCs/>
        </w:rPr>
        <w:t xml:space="preserve">30, de Guarnieri, as sugestões musicais da lei de grupo objetivo, segundo Tenney (1988). </w:t>
      </w:r>
      <w:r w:rsidR="00951171">
        <w:rPr>
          <w:rFonts w:ascii="Times New Roman" w:hAnsi="Times New Roman" w:cs="Times New Roman"/>
          <w:bCs/>
        </w:rPr>
        <w:t>Em seguida,</w:t>
      </w:r>
      <w:r w:rsidR="00951171" w:rsidRPr="00951171">
        <w:rPr>
          <w:rFonts w:ascii="Times New Roman" w:hAnsi="Times New Roman" w:cs="Times New Roman"/>
          <w:bCs/>
        </w:rPr>
        <w:t xml:space="preserve"> dispor</w:t>
      </w:r>
      <w:r w:rsidR="00951171">
        <w:rPr>
          <w:rFonts w:ascii="Times New Roman" w:hAnsi="Times New Roman" w:cs="Times New Roman"/>
          <w:bCs/>
        </w:rPr>
        <w:t>emos</w:t>
      </w:r>
      <w:r w:rsidR="00951171" w:rsidRPr="00951171">
        <w:rPr>
          <w:rFonts w:ascii="Times New Roman" w:hAnsi="Times New Roman" w:cs="Times New Roman"/>
          <w:bCs/>
        </w:rPr>
        <w:t xml:space="preserve"> algumas definições do sistema hipotético gerador </w:t>
      </w:r>
      <w:r w:rsidR="0034606A">
        <w:rPr>
          <w:rFonts w:ascii="Times New Roman" w:hAnsi="Times New Roman" w:cs="Times New Roman"/>
          <w:bCs/>
        </w:rPr>
        <w:t>do intertexto</w:t>
      </w:r>
      <w:r w:rsidR="00951171" w:rsidRPr="00951171">
        <w:rPr>
          <w:rFonts w:ascii="Times New Roman" w:hAnsi="Times New Roman" w:cs="Times New Roman"/>
          <w:bCs/>
        </w:rPr>
        <w:t xml:space="preserve"> </w:t>
      </w:r>
      <w:r w:rsidR="00951171">
        <w:rPr>
          <w:rFonts w:ascii="Times New Roman" w:hAnsi="Times New Roman" w:cs="Times New Roman"/>
          <w:bCs/>
        </w:rPr>
        <w:t xml:space="preserve">com base nessas manifestações musicais da lei em questão </w:t>
      </w:r>
      <w:r w:rsidR="00951171" w:rsidRPr="00951171">
        <w:rPr>
          <w:rFonts w:ascii="Times New Roman" w:hAnsi="Times New Roman" w:cs="Times New Roman"/>
          <w:bCs/>
        </w:rPr>
        <w:t>e, por fim, planejar</w:t>
      </w:r>
      <w:r w:rsidR="00951171">
        <w:rPr>
          <w:rFonts w:ascii="Times New Roman" w:hAnsi="Times New Roman" w:cs="Times New Roman"/>
          <w:bCs/>
        </w:rPr>
        <w:t>emos</w:t>
      </w:r>
      <w:r w:rsidR="00951171" w:rsidRPr="00951171">
        <w:rPr>
          <w:rFonts w:ascii="Times New Roman" w:hAnsi="Times New Roman" w:cs="Times New Roman"/>
          <w:bCs/>
        </w:rPr>
        <w:t xml:space="preserve"> </w:t>
      </w:r>
      <w:r w:rsidR="00951171">
        <w:rPr>
          <w:rFonts w:ascii="Times New Roman" w:hAnsi="Times New Roman" w:cs="Times New Roman"/>
          <w:bCs/>
        </w:rPr>
        <w:t xml:space="preserve">a obra </w:t>
      </w:r>
      <w:r w:rsidR="0034606A">
        <w:rPr>
          <w:rFonts w:ascii="Times New Roman" w:hAnsi="Times New Roman" w:cs="Times New Roman"/>
          <w:bCs/>
        </w:rPr>
        <w:t xml:space="preserve">denominada </w:t>
      </w:r>
      <w:r w:rsidR="00E50905">
        <w:rPr>
          <w:rFonts w:ascii="Times New Roman" w:hAnsi="Times New Roman" w:cs="Times New Roman"/>
          <w:bCs/>
          <w:i/>
          <w:iCs/>
        </w:rPr>
        <w:t>xxx</w:t>
      </w:r>
      <w:r w:rsidR="00951171">
        <w:rPr>
          <w:rFonts w:ascii="Times New Roman" w:hAnsi="Times New Roman" w:cs="Times New Roman"/>
          <w:bCs/>
        </w:rPr>
        <w:t>.</w:t>
      </w:r>
      <w:r w:rsidR="00F87F46">
        <w:rPr>
          <w:rFonts w:ascii="Times New Roman" w:hAnsi="Times New Roman" w:cs="Times New Roman"/>
          <w:bCs/>
        </w:rPr>
        <w:t xml:space="preserve"> </w:t>
      </w:r>
      <w:r w:rsidR="00AC1E31" w:rsidRPr="00AC1E31">
        <w:rPr>
          <w:rFonts w:ascii="Times New Roman" w:hAnsi="Times New Roman" w:cs="Times New Roman"/>
          <w:bCs/>
        </w:rPr>
        <w:t xml:space="preserve">A semelhança entre </w:t>
      </w:r>
      <w:r w:rsidR="00E50905">
        <w:rPr>
          <w:rFonts w:ascii="Times New Roman" w:hAnsi="Times New Roman" w:cs="Times New Roman"/>
          <w:bCs/>
          <w:i/>
          <w:iCs/>
        </w:rPr>
        <w:t>xxx</w:t>
      </w:r>
      <w:r w:rsidR="00AC1E31" w:rsidRPr="00AC1E31">
        <w:rPr>
          <w:rFonts w:ascii="Times New Roman" w:hAnsi="Times New Roman" w:cs="Times New Roman"/>
          <w:bCs/>
        </w:rPr>
        <w:t xml:space="preserve"> e o </w:t>
      </w:r>
      <w:r w:rsidR="00AC1E31" w:rsidRPr="00AC1E31">
        <w:rPr>
          <w:rFonts w:ascii="Times New Roman" w:hAnsi="Times New Roman" w:cs="Times New Roman"/>
          <w:bCs/>
          <w:i/>
          <w:iCs/>
        </w:rPr>
        <w:t>Ponteio N. 30</w:t>
      </w:r>
      <w:r w:rsidR="00AC1E31" w:rsidRPr="00AC1E31">
        <w:rPr>
          <w:rFonts w:ascii="Times New Roman" w:hAnsi="Times New Roman" w:cs="Times New Roman"/>
          <w:bCs/>
        </w:rPr>
        <w:t xml:space="preserve"> </w:t>
      </w:r>
      <w:r w:rsidR="00E50905">
        <w:rPr>
          <w:rFonts w:ascii="Times New Roman" w:hAnsi="Times New Roman" w:cs="Times New Roman"/>
          <w:bCs/>
        </w:rPr>
        <w:t>existe</w:t>
      </w:r>
      <w:r w:rsidR="00315491">
        <w:rPr>
          <w:rFonts w:ascii="Times New Roman" w:hAnsi="Times New Roman" w:cs="Times New Roman"/>
          <w:bCs/>
        </w:rPr>
        <w:t xml:space="preserve"> </w:t>
      </w:r>
      <w:r w:rsidR="00E50905">
        <w:rPr>
          <w:rFonts w:ascii="Times New Roman" w:hAnsi="Times New Roman" w:cs="Times New Roman"/>
          <w:bCs/>
        </w:rPr>
        <w:t>em</w:t>
      </w:r>
      <w:r w:rsidR="00315491">
        <w:rPr>
          <w:rFonts w:ascii="Times New Roman" w:hAnsi="Times New Roman" w:cs="Times New Roman"/>
          <w:bCs/>
        </w:rPr>
        <w:t xml:space="preserve"> nível profundo, de forma abstrata, </w:t>
      </w:r>
      <w:r w:rsidR="00AC1E31" w:rsidRPr="00AC1E31">
        <w:rPr>
          <w:rFonts w:ascii="Times New Roman" w:hAnsi="Times New Roman" w:cs="Times New Roman"/>
          <w:bCs/>
        </w:rPr>
        <w:t>envolve</w:t>
      </w:r>
      <w:r w:rsidR="00315491">
        <w:rPr>
          <w:rFonts w:ascii="Times New Roman" w:hAnsi="Times New Roman" w:cs="Times New Roman"/>
          <w:bCs/>
        </w:rPr>
        <w:t>ndo</w:t>
      </w:r>
      <w:r w:rsidR="00AC1E31" w:rsidRPr="00AC1E31">
        <w:rPr>
          <w:rFonts w:ascii="Times New Roman" w:hAnsi="Times New Roman" w:cs="Times New Roman"/>
          <w:bCs/>
        </w:rPr>
        <w:t xml:space="preserve"> determinados aspectos como forma, métrica, uso de agrupamentos rítmicos, progressões de sonoridades harmônicas, e tratamento motívico. A diferença entre essas duas </w:t>
      </w:r>
      <w:r w:rsidR="00E50905">
        <w:rPr>
          <w:rFonts w:ascii="Times New Roman" w:hAnsi="Times New Roman" w:cs="Times New Roman"/>
          <w:bCs/>
        </w:rPr>
        <w:t>obras</w:t>
      </w:r>
      <w:r w:rsidR="00AC1E31" w:rsidRPr="00AC1E31">
        <w:rPr>
          <w:rFonts w:ascii="Times New Roman" w:hAnsi="Times New Roman" w:cs="Times New Roman"/>
          <w:bCs/>
        </w:rPr>
        <w:t xml:space="preserve"> reside em quais elementos foram usados para preencher esses arquétipos estruturai</w:t>
      </w:r>
      <w:r w:rsidR="00E50905">
        <w:rPr>
          <w:rFonts w:ascii="Times New Roman" w:hAnsi="Times New Roman" w:cs="Times New Roman"/>
          <w:bCs/>
        </w:rPr>
        <w:t>s (</w:t>
      </w:r>
      <w:r w:rsidR="00AC1E31" w:rsidRPr="00AC1E31">
        <w:rPr>
          <w:rFonts w:ascii="Times New Roman" w:hAnsi="Times New Roman" w:cs="Times New Roman"/>
          <w:bCs/>
        </w:rPr>
        <w:t xml:space="preserve">tais como fórmula de compasso, escolha da célula rítmica de acompanhamento com síncopes, características do motivo gerador para encobrimento dos </w:t>
      </w:r>
      <w:r w:rsidR="00AC1E31" w:rsidRPr="00AC1E31">
        <w:rPr>
          <w:rFonts w:ascii="Times New Roman" w:hAnsi="Times New Roman" w:cs="Times New Roman"/>
          <w:bCs/>
          <w:i/>
          <w:iCs/>
        </w:rPr>
        <w:t>beats</w:t>
      </w:r>
      <w:r w:rsidR="00AC1E31" w:rsidRPr="00AC1E31">
        <w:rPr>
          <w:rFonts w:ascii="Times New Roman" w:hAnsi="Times New Roman" w:cs="Times New Roman"/>
          <w:bCs/>
        </w:rPr>
        <w:t>, uso de novos materiais melódicos nos momentos destinados para esse fim</w:t>
      </w:r>
      <w:r w:rsidR="00AC1E31">
        <w:rPr>
          <w:rFonts w:ascii="Times New Roman" w:hAnsi="Times New Roman" w:cs="Times New Roman"/>
          <w:bCs/>
        </w:rPr>
        <w:t xml:space="preserve"> segundo o sistema</w:t>
      </w:r>
      <w:r w:rsidR="00AC1E31" w:rsidRPr="00AC1E31">
        <w:rPr>
          <w:rFonts w:ascii="Times New Roman" w:hAnsi="Times New Roman" w:cs="Times New Roman"/>
          <w:bCs/>
        </w:rPr>
        <w:t xml:space="preserve">, quais sonoridades harmônicas foram utilizadas para realizarem as progressões </w:t>
      </w:r>
      <w:r w:rsidR="00AC1E31">
        <w:rPr>
          <w:rFonts w:ascii="Times New Roman" w:hAnsi="Times New Roman" w:cs="Times New Roman"/>
          <w:bCs/>
        </w:rPr>
        <w:t xml:space="preserve">originais </w:t>
      </w:r>
      <w:r w:rsidR="00AC1E31" w:rsidRPr="00AC1E31">
        <w:rPr>
          <w:rFonts w:ascii="Times New Roman" w:hAnsi="Times New Roman" w:cs="Times New Roman"/>
          <w:bCs/>
        </w:rPr>
        <w:t>modeladas</w:t>
      </w:r>
      <w:r w:rsidR="00E50905">
        <w:rPr>
          <w:rFonts w:ascii="Times New Roman" w:hAnsi="Times New Roman" w:cs="Times New Roman"/>
          <w:bCs/>
        </w:rPr>
        <w:t xml:space="preserve">) </w:t>
      </w:r>
      <w:r w:rsidR="00AC1E31" w:rsidRPr="00AC1E31">
        <w:rPr>
          <w:rFonts w:ascii="Times New Roman" w:hAnsi="Times New Roman" w:cs="Times New Roman"/>
          <w:bCs/>
        </w:rPr>
        <w:t>e nas decisões em relação aos parâmetros não incluídos no modelo sistêmico</w:t>
      </w:r>
      <w:r w:rsidR="00AD1286">
        <w:rPr>
          <w:rFonts w:ascii="Times New Roman" w:hAnsi="Times New Roman" w:cs="Times New Roman"/>
          <w:bCs/>
        </w:rPr>
        <w:t>, como a organização das alturas por exemplo.</w:t>
      </w:r>
      <w:r w:rsidR="00F87F46">
        <w:rPr>
          <w:rFonts w:ascii="Times New Roman" w:hAnsi="Times New Roman" w:cs="Times New Roman"/>
          <w:bCs/>
        </w:rPr>
        <w:t xml:space="preserve"> </w:t>
      </w:r>
      <w:r w:rsidR="00AD1286">
        <w:rPr>
          <w:rFonts w:ascii="Times New Roman" w:hAnsi="Times New Roman" w:cs="Times New Roman"/>
          <w:bCs/>
        </w:rPr>
        <w:t>C</w:t>
      </w:r>
      <w:r w:rsidR="00747E51" w:rsidRPr="00747E51">
        <w:rPr>
          <w:rFonts w:ascii="Times New Roman" w:hAnsi="Times New Roman" w:cs="Times New Roman"/>
          <w:bCs/>
        </w:rPr>
        <w:t xml:space="preserve">onclui-se que a produção de </w:t>
      </w:r>
      <w:r w:rsidR="00AD1286">
        <w:rPr>
          <w:rFonts w:ascii="Times New Roman" w:hAnsi="Times New Roman" w:cs="Times New Roman"/>
          <w:bCs/>
        </w:rPr>
        <w:t xml:space="preserve">uma </w:t>
      </w:r>
      <w:r w:rsidR="00747E51" w:rsidRPr="00747E51">
        <w:rPr>
          <w:rFonts w:ascii="Times New Roman" w:hAnsi="Times New Roman" w:cs="Times New Roman"/>
          <w:bCs/>
        </w:rPr>
        <w:t>obra origina</w:t>
      </w:r>
      <w:r w:rsidR="00AD1286">
        <w:rPr>
          <w:rFonts w:ascii="Times New Roman" w:hAnsi="Times New Roman" w:cs="Times New Roman"/>
          <w:bCs/>
        </w:rPr>
        <w:t>l</w:t>
      </w:r>
      <w:r w:rsidR="00747E51" w:rsidRPr="00747E51">
        <w:rPr>
          <w:rFonts w:ascii="Times New Roman" w:hAnsi="Times New Roman" w:cs="Times New Roman"/>
          <w:bCs/>
        </w:rPr>
        <w:t xml:space="preserve"> a partir da </w:t>
      </w:r>
      <w:r w:rsidR="00E50905">
        <w:rPr>
          <w:rFonts w:ascii="Times New Roman" w:hAnsi="Times New Roman" w:cs="Times New Roman"/>
          <w:bCs/>
        </w:rPr>
        <w:t>MG</w:t>
      </w:r>
      <w:r w:rsidR="00747E51" w:rsidRPr="00747E51">
        <w:rPr>
          <w:rFonts w:ascii="Times New Roman" w:hAnsi="Times New Roman" w:cs="Times New Roman"/>
          <w:bCs/>
        </w:rPr>
        <w:t xml:space="preserve"> é viável por conferir pontos de partida consistentes para o planejamento composicional </w:t>
      </w:r>
      <w:r w:rsidR="00747E51" w:rsidRPr="00747E51">
        <w:rPr>
          <w:rFonts w:ascii="Times New Roman" w:hAnsi="Times New Roman" w:cs="Times New Roman"/>
          <w:bCs/>
        </w:rPr>
        <w:lastRenderedPageBreak/>
        <w:t>e liberdade na inserção de elementos paramétricos nas estruturas dos modelos e também fora deles. A utilização da análise gestáltica como ferramenta para a Modelagem Sistêmica revelou grande potencial por apresentar coerentemente novas maneiras de organizações dos elementos musicais, ou seja, novas perspectivas analíticas sob o ponto de vista da percepção do ouvinte que poderiam passar despercebidas sem a sua utilização. Embora as estruturas sejam as mesmas, como por exemplo, forma e textura, seus comportamentos fundados nas sugestões musicais das leis gestálticas de organização perceptual resultam de características pré-determinadas, fornecendo maior foco na pesquisa analítica.</w:t>
      </w:r>
    </w:p>
    <w:p w14:paraId="6C8A19CE" w14:textId="090CE80E" w:rsidR="00220849" w:rsidRDefault="00220849" w:rsidP="002014ED">
      <w:pPr>
        <w:spacing w:line="360" w:lineRule="auto"/>
        <w:ind w:firstLine="1134"/>
        <w:jc w:val="both"/>
        <w:rPr>
          <w:rFonts w:ascii="Times New Roman" w:hAnsi="Times New Roman" w:cs="Times New Roman"/>
          <w:bCs/>
        </w:rPr>
      </w:pPr>
    </w:p>
    <w:p w14:paraId="4F2F0A12" w14:textId="4FED7BD0" w:rsidR="00220849" w:rsidRPr="0012694E" w:rsidRDefault="00220849" w:rsidP="0022084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Palavras-chave: </w:t>
      </w:r>
      <w:r w:rsidRPr="00220849">
        <w:rPr>
          <w:rFonts w:ascii="Times New Roman" w:hAnsi="Times New Roman" w:cs="Times New Roman"/>
          <w:bCs/>
        </w:rPr>
        <w:t>Modelagem Gestáltica. Modelagem Sistêmica. Gestalt e música. Guarnieri.</w:t>
      </w:r>
    </w:p>
    <w:p w14:paraId="461A04E3" w14:textId="77777777" w:rsidR="00B84CD8" w:rsidRPr="0012694E" w:rsidRDefault="00B84CD8" w:rsidP="00E5486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5DF9832E" w14:textId="77777777" w:rsidR="00D637DA" w:rsidRPr="0012694E" w:rsidRDefault="00D637DA" w:rsidP="00E5486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sectPr w:rsidR="00D637DA" w:rsidRPr="0012694E" w:rsidSect="00F87F46">
      <w:footerReference w:type="even" r:id="rId7"/>
      <w:footerReference w:type="default" r:id="rId8"/>
      <w:pgSz w:w="11900" w:h="16840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CC18" w14:textId="77777777" w:rsidR="009B278A" w:rsidRDefault="009B278A" w:rsidP="000943AF">
      <w:r>
        <w:separator/>
      </w:r>
    </w:p>
  </w:endnote>
  <w:endnote w:type="continuationSeparator" w:id="0">
    <w:p w14:paraId="3E1C9EDD" w14:textId="77777777" w:rsidR="009B278A" w:rsidRDefault="009B278A" w:rsidP="0009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18633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618E2E" w14:textId="3F57F23D" w:rsidR="000943AF" w:rsidRDefault="000943AF" w:rsidP="008632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F8299F" w14:textId="77777777" w:rsidR="000943AF" w:rsidRDefault="000943AF" w:rsidP="00094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422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79069" w14:textId="5AD0DF1B" w:rsidR="00F87F46" w:rsidRPr="00F87F46" w:rsidRDefault="00F87F46">
        <w:pPr>
          <w:pStyle w:val="Footer"/>
          <w:jc w:val="right"/>
          <w:rPr>
            <w:rFonts w:ascii="Times New Roman" w:hAnsi="Times New Roman" w:cs="Times New Roman"/>
          </w:rPr>
        </w:pPr>
        <w:r w:rsidRPr="00F87F46">
          <w:rPr>
            <w:rFonts w:ascii="Times New Roman" w:hAnsi="Times New Roman" w:cs="Times New Roman"/>
          </w:rPr>
          <w:fldChar w:fldCharType="begin"/>
        </w:r>
        <w:r w:rsidRPr="00F87F46">
          <w:rPr>
            <w:rFonts w:ascii="Times New Roman" w:hAnsi="Times New Roman" w:cs="Times New Roman"/>
          </w:rPr>
          <w:instrText xml:space="preserve"> PAGE   \* MERGEFORMAT </w:instrText>
        </w:r>
        <w:r w:rsidRPr="00F87F46">
          <w:rPr>
            <w:rFonts w:ascii="Times New Roman" w:hAnsi="Times New Roman" w:cs="Times New Roman"/>
          </w:rPr>
          <w:fldChar w:fldCharType="separate"/>
        </w:r>
        <w:r w:rsidRPr="00F87F46">
          <w:rPr>
            <w:rFonts w:ascii="Times New Roman" w:hAnsi="Times New Roman" w:cs="Times New Roman"/>
            <w:noProof/>
          </w:rPr>
          <w:t>2</w:t>
        </w:r>
        <w:r w:rsidRPr="00F87F4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4B660F" w14:textId="77777777" w:rsidR="000943AF" w:rsidRDefault="000943AF" w:rsidP="000943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1337" w14:textId="77777777" w:rsidR="009B278A" w:rsidRDefault="009B278A" w:rsidP="000943AF">
      <w:r>
        <w:separator/>
      </w:r>
    </w:p>
  </w:footnote>
  <w:footnote w:type="continuationSeparator" w:id="0">
    <w:p w14:paraId="4D4073E2" w14:textId="77777777" w:rsidR="009B278A" w:rsidRDefault="009B278A" w:rsidP="0009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FC"/>
    <w:rsid w:val="0000506F"/>
    <w:rsid w:val="0005734D"/>
    <w:rsid w:val="00072348"/>
    <w:rsid w:val="00091030"/>
    <w:rsid w:val="000943AF"/>
    <w:rsid w:val="000E11CB"/>
    <w:rsid w:val="000E21C5"/>
    <w:rsid w:val="00114697"/>
    <w:rsid w:val="0012694E"/>
    <w:rsid w:val="00186E55"/>
    <w:rsid w:val="001A60C4"/>
    <w:rsid w:val="001B7A18"/>
    <w:rsid w:val="001F0FC8"/>
    <w:rsid w:val="002014ED"/>
    <w:rsid w:val="00215BFD"/>
    <w:rsid w:val="00220849"/>
    <w:rsid w:val="00250F6C"/>
    <w:rsid w:val="002970DC"/>
    <w:rsid w:val="002E1166"/>
    <w:rsid w:val="00315491"/>
    <w:rsid w:val="00324E84"/>
    <w:rsid w:val="0034606A"/>
    <w:rsid w:val="00364AD5"/>
    <w:rsid w:val="003B5F95"/>
    <w:rsid w:val="004125B8"/>
    <w:rsid w:val="00446912"/>
    <w:rsid w:val="004901F6"/>
    <w:rsid w:val="004B24B9"/>
    <w:rsid w:val="004C6255"/>
    <w:rsid w:val="004F7909"/>
    <w:rsid w:val="00510288"/>
    <w:rsid w:val="006718A6"/>
    <w:rsid w:val="006C45CB"/>
    <w:rsid w:val="006D61F0"/>
    <w:rsid w:val="007466C6"/>
    <w:rsid w:val="00747E51"/>
    <w:rsid w:val="00752B3B"/>
    <w:rsid w:val="00764E10"/>
    <w:rsid w:val="00784230"/>
    <w:rsid w:val="007C1349"/>
    <w:rsid w:val="007E7A95"/>
    <w:rsid w:val="008015B6"/>
    <w:rsid w:val="0081586E"/>
    <w:rsid w:val="00876DCC"/>
    <w:rsid w:val="0089120D"/>
    <w:rsid w:val="008C630E"/>
    <w:rsid w:val="008D46A9"/>
    <w:rsid w:val="008E4CC1"/>
    <w:rsid w:val="00951171"/>
    <w:rsid w:val="009B278A"/>
    <w:rsid w:val="00AC1E31"/>
    <w:rsid w:val="00AD1286"/>
    <w:rsid w:val="00B2178E"/>
    <w:rsid w:val="00B50718"/>
    <w:rsid w:val="00B520F0"/>
    <w:rsid w:val="00B60E54"/>
    <w:rsid w:val="00B63F55"/>
    <w:rsid w:val="00B8078F"/>
    <w:rsid w:val="00B84CD8"/>
    <w:rsid w:val="00B934C6"/>
    <w:rsid w:val="00B95E52"/>
    <w:rsid w:val="00BD0692"/>
    <w:rsid w:val="00BD5109"/>
    <w:rsid w:val="00BE5856"/>
    <w:rsid w:val="00C04B03"/>
    <w:rsid w:val="00C40858"/>
    <w:rsid w:val="00C606B4"/>
    <w:rsid w:val="00C73E61"/>
    <w:rsid w:val="00CE0F60"/>
    <w:rsid w:val="00D41099"/>
    <w:rsid w:val="00D637DA"/>
    <w:rsid w:val="00D8376B"/>
    <w:rsid w:val="00D97A3B"/>
    <w:rsid w:val="00E46485"/>
    <w:rsid w:val="00E50905"/>
    <w:rsid w:val="00E5486A"/>
    <w:rsid w:val="00EC58C6"/>
    <w:rsid w:val="00EF4793"/>
    <w:rsid w:val="00F33B0E"/>
    <w:rsid w:val="00F36601"/>
    <w:rsid w:val="00F42989"/>
    <w:rsid w:val="00F54C87"/>
    <w:rsid w:val="00F5705E"/>
    <w:rsid w:val="00F87F46"/>
    <w:rsid w:val="00FA74FC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E5565"/>
  <w14:defaultImageDpi w14:val="300"/>
  <w15:docId w15:val="{1283F164-927B-42F3-9B16-7A10005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C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4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AF"/>
  </w:style>
  <w:style w:type="character" w:styleId="PageNumber">
    <w:name w:val="page number"/>
    <w:basedOn w:val="DefaultParagraphFont"/>
    <w:uiPriority w:val="99"/>
    <w:semiHidden/>
    <w:unhideWhenUsed/>
    <w:rsid w:val="000943AF"/>
  </w:style>
  <w:style w:type="paragraph" w:styleId="EndnoteText">
    <w:name w:val="endnote text"/>
    <w:basedOn w:val="Normal"/>
    <w:link w:val="EndnoteTextChar"/>
    <w:uiPriority w:val="99"/>
    <w:semiHidden/>
    <w:unhideWhenUsed/>
    <w:rsid w:val="00E464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64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464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3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A42E2-0A2A-1C42-AF83-19B333F8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</cp:lastModifiedBy>
  <cp:revision>3</cp:revision>
  <dcterms:created xsi:type="dcterms:W3CDTF">2021-09-10T19:16:00Z</dcterms:created>
  <dcterms:modified xsi:type="dcterms:W3CDTF">2021-09-10T19:50:00Z</dcterms:modified>
</cp:coreProperties>
</file>