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5B94E" w14:textId="77777777" w:rsidR="003676A1" w:rsidRPr="003A2CC9" w:rsidRDefault="00EA4011" w:rsidP="003A2CC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CC9">
        <w:rPr>
          <w:rFonts w:ascii="Times New Roman" w:hAnsi="Times New Roman" w:cs="Times New Roman"/>
          <w:b/>
          <w:sz w:val="28"/>
          <w:szCs w:val="28"/>
        </w:rPr>
        <w:t>B</w:t>
      </w:r>
      <w:r w:rsidR="003676A1" w:rsidRPr="003A2CC9">
        <w:rPr>
          <w:rFonts w:ascii="Times New Roman" w:hAnsi="Times New Roman" w:cs="Times New Roman"/>
          <w:b/>
          <w:sz w:val="28"/>
          <w:szCs w:val="28"/>
        </w:rPr>
        <w:t xml:space="preserve">ored with minimalism: </w:t>
      </w:r>
    </w:p>
    <w:p w14:paraId="09D2B5D0" w14:textId="77777777" w:rsidR="003676A1" w:rsidRDefault="003676A1" w:rsidP="003A2CC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CC9">
        <w:rPr>
          <w:rFonts w:ascii="Times New Roman" w:hAnsi="Times New Roman" w:cs="Times New Roman"/>
          <w:b/>
          <w:sz w:val="28"/>
          <w:szCs w:val="28"/>
        </w:rPr>
        <w:t xml:space="preserve">John Adams’s first attempt </w:t>
      </w:r>
      <w:r w:rsidR="00EA4011" w:rsidRPr="003A2CC9">
        <w:rPr>
          <w:rFonts w:ascii="Times New Roman" w:hAnsi="Times New Roman" w:cs="Times New Roman"/>
          <w:b/>
          <w:sz w:val="28"/>
          <w:szCs w:val="28"/>
        </w:rPr>
        <w:t>at convoluting</w:t>
      </w:r>
      <w:r w:rsidRPr="003A2CC9">
        <w:rPr>
          <w:rFonts w:ascii="Times New Roman" w:hAnsi="Times New Roman" w:cs="Times New Roman"/>
          <w:b/>
          <w:sz w:val="28"/>
          <w:szCs w:val="28"/>
        </w:rPr>
        <w:t xml:space="preserve"> simplicity</w:t>
      </w:r>
    </w:p>
    <w:p w14:paraId="7395A32F" w14:textId="77777777" w:rsidR="003676A1" w:rsidRDefault="003676A1" w:rsidP="003676A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63AC57" w14:textId="77777777" w:rsidR="00C518D5" w:rsidRPr="000E5EF4" w:rsidRDefault="00C518D5" w:rsidP="00C518D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5EF4">
        <w:rPr>
          <w:rFonts w:ascii="Times New Roman" w:hAnsi="Times New Roman" w:cs="Times New Roman"/>
          <w:b/>
          <w:bCs/>
          <w:sz w:val="24"/>
          <w:szCs w:val="24"/>
        </w:rPr>
        <w:t xml:space="preserve">Bored </w:t>
      </w: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0E5EF4">
        <w:rPr>
          <w:rFonts w:ascii="Times New Roman" w:hAnsi="Times New Roman" w:cs="Times New Roman"/>
          <w:b/>
          <w:bCs/>
          <w:sz w:val="24"/>
          <w:szCs w:val="24"/>
        </w:rPr>
        <w:t xml:space="preserve">ith </w:t>
      </w:r>
      <w:r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0E5EF4">
        <w:rPr>
          <w:rFonts w:ascii="Times New Roman" w:hAnsi="Times New Roman" w:cs="Times New Roman"/>
          <w:b/>
          <w:bCs/>
          <w:sz w:val="24"/>
          <w:szCs w:val="24"/>
        </w:rPr>
        <w:t xml:space="preserve">inimalism: John Adams’s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0E5EF4">
        <w:rPr>
          <w:rFonts w:ascii="Times New Roman" w:hAnsi="Times New Roman" w:cs="Times New Roman"/>
          <w:b/>
          <w:bCs/>
          <w:sz w:val="24"/>
          <w:szCs w:val="24"/>
        </w:rPr>
        <w:t xml:space="preserve">irst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0E5EF4">
        <w:rPr>
          <w:rFonts w:ascii="Times New Roman" w:hAnsi="Times New Roman" w:cs="Times New Roman"/>
          <w:b/>
          <w:bCs/>
          <w:sz w:val="24"/>
          <w:szCs w:val="24"/>
        </w:rPr>
        <w:t xml:space="preserve">ttempt at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0E5EF4">
        <w:rPr>
          <w:rFonts w:ascii="Times New Roman" w:hAnsi="Times New Roman" w:cs="Times New Roman"/>
          <w:b/>
          <w:bCs/>
          <w:sz w:val="24"/>
          <w:szCs w:val="24"/>
        </w:rPr>
        <w:t xml:space="preserve">onvoluting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0E5EF4">
        <w:rPr>
          <w:rFonts w:ascii="Times New Roman" w:hAnsi="Times New Roman" w:cs="Times New Roman"/>
          <w:b/>
          <w:bCs/>
          <w:sz w:val="24"/>
          <w:szCs w:val="24"/>
        </w:rPr>
        <w:t>implicity</w:t>
      </w:r>
    </w:p>
    <w:p w14:paraId="74D76E81" w14:textId="77777777" w:rsidR="00C518D5" w:rsidRDefault="00C518D5" w:rsidP="00C518D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E5EF4">
        <w:rPr>
          <w:rFonts w:ascii="Times New Roman" w:hAnsi="Times New Roman" w:cs="Times New Roman"/>
          <w:sz w:val="24"/>
          <w:szCs w:val="24"/>
        </w:rPr>
        <w:t>Thematic focus: Theory and analysis in tonal and post-tonal contexts</w:t>
      </w:r>
    </w:p>
    <w:p w14:paraId="07B73018" w14:textId="77777777" w:rsidR="00C518D5" w:rsidRPr="000E5EF4" w:rsidRDefault="00C518D5" w:rsidP="00C518D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Abstract:</w:t>
      </w:r>
    </w:p>
    <w:p w14:paraId="67E4544F" w14:textId="2119B5E4" w:rsidR="003A2CC9" w:rsidRPr="00C518D5" w:rsidRDefault="003A2CC9" w:rsidP="00C518D5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D83525C" w14:textId="77777777" w:rsidR="003A2CC9" w:rsidRPr="00C518D5" w:rsidRDefault="003A2CC9" w:rsidP="003A2CC9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1FB7055" w14:textId="77777777" w:rsidR="003A2CC9" w:rsidRPr="00C518D5" w:rsidRDefault="003A2CC9" w:rsidP="003A2CC9">
      <w:pPr>
        <w:pStyle w:val="anppomsumarioTitulo"/>
        <w:ind w:left="1134"/>
        <w:jc w:val="both"/>
        <w:rPr>
          <w:b/>
          <w:lang w:val="en-US"/>
        </w:rPr>
      </w:pPr>
    </w:p>
    <w:p w14:paraId="712BC312" w14:textId="77777777" w:rsidR="00F00640" w:rsidRPr="00F00640" w:rsidRDefault="00F00640" w:rsidP="00F00640">
      <w:pPr>
        <w:rPr>
          <w:lang w:eastAsia="pt-BR"/>
        </w:rPr>
      </w:pPr>
    </w:p>
    <w:p w14:paraId="67775F90" w14:textId="77777777" w:rsidR="00F00640" w:rsidRPr="00C518D5" w:rsidRDefault="00F00640" w:rsidP="00F00640">
      <w:pPr>
        <w:rPr>
          <w:lang w:eastAsia="pt-BR"/>
        </w:rPr>
      </w:pPr>
    </w:p>
    <w:p w14:paraId="699A1723" w14:textId="77777777" w:rsidR="0083688E" w:rsidRPr="0083688E" w:rsidRDefault="0083688E" w:rsidP="0083688E">
      <w:pPr>
        <w:pStyle w:val="anppomsubttulo1"/>
      </w:pPr>
      <w:r w:rsidRPr="0083688E">
        <w:t>1. Introduction: John Adams’s special brand of minimalism</w:t>
      </w:r>
    </w:p>
    <w:p w14:paraId="57769545" w14:textId="77777777" w:rsidR="0083688E" w:rsidRPr="00CA26FC" w:rsidRDefault="0083688E" w:rsidP="0083688E">
      <w:pPr>
        <w:pStyle w:val="anppomsubttulo1"/>
        <w:rPr>
          <w:b w:val="0"/>
        </w:rPr>
      </w:pPr>
      <w:r w:rsidRPr="0083688E">
        <w:rPr>
          <w:b w:val="0"/>
        </w:rPr>
        <w:t>Composer John Adams has been described as a “m</w:t>
      </w:r>
      <w:r w:rsidR="002A44D6">
        <w:rPr>
          <w:b w:val="0"/>
        </w:rPr>
        <w:t>inimalist bored with minimalism” (ADAMS, 2016, para. 3),</w:t>
      </w:r>
      <w:r w:rsidRPr="0083688E">
        <w:rPr>
          <w:b w:val="0"/>
        </w:rPr>
        <w:t xml:space="preserve"> having been born a decade after Steve Reich and Phillip Glass. Yet he chose minimalism as a solution to what he saw as the </w:t>
      </w:r>
      <w:proofErr w:type="spellStart"/>
      <w:r w:rsidRPr="0083688E">
        <w:rPr>
          <w:b w:val="0"/>
        </w:rPr>
        <w:t>idealogical</w:t>
      </w:r>
      <w:proofErr w:type="spellEnd"/>
      <w:r w:rsidRPr="0083688E">
        <w:rPr>
          <w:b w:val="0"/>
        </w:rPr>
        <w:t xml:space="preserve"> dead-ends presented by both post-Schoenbergian systematization and John Cage’s compositional </w:t>
      </w:r>
      <w:r w:rsidR="007032B5">
        <w:rPr>
          <w:b w:val="0"/>
        </w:rPr>
        <w:t>methods</w:t>
      </w:r>
      <w:r w:rsidR="002A44D6">
        <w:rPr>
          <w:b w:val="0"/>
        </w:rPr>
        <w:t>.</w:t>
      </w:r>
      <w:r w:rsidR="00CF58A5">
        <w:rPr>
          <w:b w:val="0"/>
        </w:rPr>
        <w:t xml:space="preserve"> </w:t>
      </w:r>
      <w:r w:rsidRPr="0083688E">
        <w:rPr>
          <w:b w:val="0"/>
        </w:rPr>
        <w:t>Although not entirely satisfied with the “inherent simplicities” of minimalism, Adams was attracted by the “tonality, pulsation and large architectonic structures” it employs</w:t>
      </w:r>
      <w:r w:rsidR="002A44D6">
        <w:rPr>
          <w:b w:val="0"/>
        </w:rPr>
        <w:t xml:space="preserve"> (idem., para. 2). </w:t>
      </w:r>
      <w:r w:rsidRPr="0083688E">
        <w:rPr>
          <w:b w:val="0"/>
        </w:rPr>
        <w:t>He admits, however, that together with his choice to adopt the style came a desire to find ways to “convolute and enrich” the simplicity of it</w:t>
      </w:r>
      <w:r w:rsidR="002A44D6">
        <w:rPr>
          <w:b w:val="0"/>
        </w:rPr>
        <w:t xml:space="preserve"> (idem.</w:t>
      </w:r>
      <w:r w:rsidR="00CA26FC">
        <w:rPr>
          <w:b w:val="0"/>
        </w:rPr>
        <w:t>,</w:t>
      </w:r>
      <w:r w:rsidR="002A44D6">
        <w:rPr>
          <w:b w:val="0"/>
        </w:rPr>
        <w:t xml:space="preserve"> para. 3).</w:t>
      </w:r>
    </w:p>
    <w:p w14:paraId="7B49660F" w14:textId="77777777" w:rsidR="001E16D2" w:rsidRDefault="0083688E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</w:t>
      </w:r>
      <w:r w:rsidR="001E16D2">
        <w:rPr>
          <w:rFonts w:ascii="Times New Roman" w:hAnsi="Times New Roman" w:cs="Times New Roman"/>
          <w:sz w:val="24"/>
          <w:szCs w:val="24"/>
        </w:rPr>
        <w:t>dams designates his</w:t>
      </w:r>
      <w:r w:rsidR="00482E23">
        <w:rPr>
          <w:rFonts w:ascii="Times New Roman" w:hAnsi="Times New Roman" w:cs="Times New Roman"/>
          <w:sz w:val="24"/>
          <w:szCs w:val="24"/>
        </w:rPr>
        <w:t xml:space="preserve"> 1977 </w:t>
      </w:r>
      <w:r w:rsidR="001E16D2">
        <w:rPr>
          <w:rFonts w:ascii="Times New Roman" w:hAnsi="Times New Roman" w:cs="Times New Roman"/>
          <w:sz w:val="24"/>
          <w:szCs w:val="24"/>
        </w:rPr>
        <w:t xml:space="preserve">piece for solo piano, </w:t>
      </w:r>
      <w:r w:rsidR="001E16D2" w:rsidRPr="00482E23">
        <w:rPr>
          <w:rFonts w:ascii="Times New Roman" w:hAnsi="Times New Roman" w:cs="Times New Roman"/>
          <w:i/>
          <w:sz w:val="24"/>
          <w:szCs w:val="24"/>
        </w:rPr>
        <w:t>China Gates</w:t>
      </w:r>
      <w:r w:rsidR="001E16D2">
        <w:rPr>
          <w:rFonts w:ascii="Times New Roman" w:hAnsi="Times New Roman" w:cs="Times New Roman"/>
          <w:sz w:val="24"/>
          <w:szCs w:val="24"/>
        </w:rPr>
        <w:t xml:space="preserve">, together with its companion piece </w:t>
      </w:r>
      <w:r w:rsidR="001E16D2" w:rsidRPr="00482E23">
        <w:rPr>
          <w:rFonts w:ascii="Times New Roman" w:hAnsi="Times New Roman" w:cs="Times New Roman"/>
          <w:i/>
          <w:sz w:val="24"/>
          <w:szCs w:val="24"/>
        </w:rPr>
        <w:t>Phrygian Gates</w:t>
      </w:r>
      <w:r w:rsidR="008A0B10">
        <w:rPr>
          <w:rFonts w:ascii="Times New Roman" w:hAnsi="Times New Roman" w:cs="Times New Roman"/>
          <w:i/>
          <w:sz w:val="24"/>
          <w:szCs w:val="24"/>
        </w:rPr>
        <w:t>,</w:t>
      </w:r>
      <w:r w:rsidR="001E16D2">
        <w:rPr>
          <w:rFonts w:ascii="Times New Roman" w:hAnsi="Times New Roman" w:cs="Times New Roman"/>
          <w:sz w:val="24"/>
          <w:szCs w:val="24"/>
        </w:rPr>
        <w:t xml:space="preserve"> as his opus one</w:t>
      </w:r>
      <w:r w:rsidR="00937FC0">
        <w:rPr>
          <w:rFonts w:ascii="Times New Roman" w:hAnsi="Times New Roman" w:cs="Times New Roman"/>
          <w:sz w:val="24"/>
          <w:szCs w:val="24"/>
        </w:rPr>
        <w:t>,</w:t>
      </w:r>
      <w:r w:rsidR="00482E23">
        <w:rPr>
          <w:rFonts w:ascii="Times New Roman" w:hAnsi="Times New Roman" w:cs="Times New Roman"/>
          <w:sz w:val="24"/>
          <w:szCs w:val="24"/>
        </w:rPr>
        <w:t xml:space="preserve"> though he wrote several works </w:t>
      </w:r>
      <w:proofErr w:type="gramStart"/>
      <w:r w:rsidR="00482E23">
        <w:rPr>
          <w:rFonts w:ascii="Times New Roman" w:hAnsi="Times New Roman" w:cs="Times New Roman"/>
          <w:sz w:val="24"/>
          <w:szCs w:val="24"/>
        </w:rPr>
        <w:t>previous to</w:t>
      </w:r>
      <w:proofErr w:type="gramEnd"/>
      <w:r w:rsidR="00482E23">
        <w:rPr>
          <w:rFonts w:ascii="Times New Roman" w:hAnsi="Times New Roman" w:cs="Times New Roman"/>
          <w:sz w:val="24"/>
          <w:szCs w:val="24"/>
        </w:rPr>
        <w:t xml:space="preserve"> these. </w:t>
      </w:r>
      <w:r w:rsidR="00B638A4">
        <w:rPr>
          <w:rFonts w:ascii="Times New Roman" w:hAnsi="Times New Roman" w:cs="Times New Roman"/>
          <w:sz w:val="24"/>
          <w:szCs w:val="24"/>
        </w:rPr>
        <w:t>The two pieces occupy</w:t>
      </w:r>
      <w:r w:rsidR="00AE13C6">
        <w:rPr>
          <w:rFonts w:ascii="Times New Roman" w:hAnsi="Times New Roman" w:cs="Times New Roman"/>
          <w:sz w:val="24"/>
          <w:szCs w:val="24"/>
        </w:rPr>
        <w:t xml:space="preserve"> the</w:t>
      </w:r>
      <w:r w:rsidR="00937FC0">
        <w:rPr>
          <w:rFonts w:ascii="Times New Roman" w:hAnsi="Times New Roman" w:cs="Times New Roman"/>
          <w:sz w:val="24"/>
          <w:szCs w:val="24"/>
        </w:rPr>
        <w:t xml:space="preserve"> position </w:t>
      </w:r>
      <w:r w:rsidR="00AE13C6">
        <w:rPr>
          <w:rFonts w:ascii="Times New Roman" w:hAnsi="Times New Roman" w:cs="Times New Roman"/>
          <w:sz w:val="24"/>
          <w:szCs w:val="24"/>
        </w:rPr>
        <w:t xml:space="preserve">of </w:t>
      </w:r>
      <w:r w:rsidR="00E81FE0">
        <w:rPr>
          <w:rFonts w:ascii="Times New Roman" w:hAnsi="Times New Roman" w:cs="Times New Roman"/>
          <w:sz w:val="24"/>
          <w:szCs w:val="24"/>
        </w:rPr>
        <w:t>first opus</w:t>
      </w:r>
      <w:r w:rsidR="00AE13C6">
        <w:rPr>
          <w:rFonts w:ascii="Times New Roman" w:hAnsi="Times New Roman" w:cs="Times New Roman"/>
          <w:sz w:val="24"/>
          <w:szCs w:val="24"/>
        </w:rPr>
        <w:t xml:space="preserve"> </w:t>
      </w:r>
      <w:r w:rsidR="00482E23">
        <w:rPr>
          <w:rFonts w:ascii="Times New Roman" w:hAnsi="Times New Roman" w:cs="Times New Roman"/>
          <w:sz w:val="24"/>
          <w:szCs w:val="24"/>
        </w:rPr>
        <w:t xml:space="preserve">because </w:t>
      </w:r>
      <w:r w:rsidR="00B638A4">
        <w:rPr>
          <w:rFonts w:ascii="Times New Roman" w:hAnsi="Times New Roman" w:cs="Times New Roman"/>
          <w:sz w:val="24"/>
          <w:szCs w:val="24"/>
        </w:rPr>
        <w:t>they are</w:t>
      </w:r>
      <w:r w:rsidR="00482E23">
        <w:rPr>
          <w:rFonts w:ascii="Times New Roman" w:hAnsi="Times New Roman" w:cs="Times New Roman"/>
          <w:sz w:val="24"/>
          <w:szCs w:val="24"/>
        </w:rPr>
        <w:t xml:space="preserve"> </w:t>
      </w:r>
      <w:r w:rsidR="001E16D2">
        <w:rPr>
          <w:rFonts w:ascii="Times New Roman" w:hAnsi="Times New Roman" w:cs="Times New Roman"/>
          <w:sz w:val="24"/>
          <w:szCs w:val="24"/>
        </w:rPr>
        <w:t>what he considers his “first coherent statements in a new language”</w:t>
      </w:r>
      <w:r w:rsidR="002A44D6">
        <w:rPr>
          <w:rFonts w:ascii="Times New Roman" w:hAnsi="Times New Roman" w:cs="Times New Roman"/>
          <w:sz w:val="24"/>
          <w:szCs w:val="24"/>
        </w:rPr>
        <w:t xml:space="preserve"> (idem., para 1)</w:t>
      </w:r>
      <w:r w:rsidR="001E16D2">
        <w:rPr>
          <w:rFonts w:ascii="Times New Roman" w:hAnsi="Times New Roman" w:cs="Times New Roman"/>
          <w:sz w:val="24"/>
          <w:szCs w:val="24"/>
        </w:rPr>
        <w:t xml:space="preserve">—a language which </w:t>
      </w:r>
      <w:r w:rsidR="00937FC0">
        <w:rPr>
          <w:rFonts w:ascii="Times New Roman" w:hAnsi="Times New Roman" w:cs="Times New Roman"/>
          <w:sz w:val="24"/>
          <w:szCs w:val="24"/>
        </w:rPr>
        <w:t>has been referred to by some as</w:t>
      </w:r>
      <w:r w:rsidR="001E16D2">
        <w:rPr>
          <w:rFonts w:ascii="Times New Roman" w:hAnsi="Times New Roman" w:cs="Times New Roman"/>
          <w:sz w:val="24"/>
          <w:szCs w:val="24"/>
        </w:rPr>
        <w:t xml:space="preserve"> </w:t>
      </w:r>
      <w:r w:rsidR="00B638A4">
        <w:rPr>
          <w:rFonts w:ascii="Times New Roman" w:hAnsi="Times New Roman" w:cs="Times New Roman"/>
          <w:sz w:val="24"/>
          <w:szCs w:val="24"/>
        </w:rPr>
        <w:t>post-minimalism</w:t>
      </w:r>
      <w:r w:rsidR="002A44D6">
        <w:rPr>
          <w:rFonts w:ascii="Times New Roman" w:hAnsi="Times New Roman" w:cs="Times New Roman"/>
          <w:sz w:val="24"/>
          <w:szCs w:val="24"/>
        </w:rPr>
        <w:t xml:space="preserve"> (“John Adams,”</w:t>
      </w:r>
      <w:r w:rsidR="00A1487E">
        <w:rPr>
          <w:rFonts w:ascii="Times New Roman" w:hAnsi="Times New Roman" w:cs="Times New Roman"/>
          <w:sz w:val="24"/>
          <w:szCs w:val="24"/>
        </w:rPr>
        <w:t xml:space="preserve"> </w:t>
      </w:r>
      <w:r w:rsidR="00A1487E" w:rsidRPr="00A1487E">
        <w:rPr>
          <w:rFonts w:ascii="Times New Roman" w:hAnsi="Times New Roman" w:cs="Times New Roman"/>
          <w:i/>
          <w:sz w:val="24"/>
          <w:szCs w:val="24"/>
        </w:rPr>
        <w:t>Open NYS</w:t>
      </w:r>
      <w:r w:rsidR="002A44D6">
        <w:rPr>
          <w:rFonts w:ascii="Times New Roman" w:hAnsi="Times New Roman" w:cs="Times New Roman"/>
          <w:sz w:val="24"/>
          <w:szCs w:val="24"/>
        </w:rPr>
        <w:t>, para</w:t>
      </w:r>
      <w:r w:rsidR="004B4EBE">
        <w:rPr>
          <w:rFonts w:ascii="Times New Roman" w:hAnsi="Times New Roman" w:cs="Times New Roman"/>
          <w:sz w:val="24"/>
          <w:szCs w:val="24"/>
        </w:rPr>
        <w:t>.</w:t>
      </w:r>
      <w:r w:rsidR="00A1487E">
        <w:rPr>
          <w:rFonts w:ascii="Times New Roman" w:hAnsi="Times New Roman" w:cs="Times New Roman"/>
          <w:sz w:val="24"/>
          <w:szCs w:val="24"/>
        </w:rPr>
        <w:t xml:space="preserve"> 4).</w:t>
      </w:r>
      <w:r w:rsidR="00B638A4">
        <w:rPr>
          <w:rFonts w:ascii="Times New Roman" w:hAnsi="Times New Roman" w:cs="Times New Roman"/>
          <w:sz w:val="24"/>
          <w:szCs w:val="24"/>
        </w:rPr>
        <w:t xml:space="preserve"> </w:t>
      </w:r>
      <w:r w:rsidR="00482E23">
        <w:rPr>
          <w:rFonts w:ascii="Times New Roman" w:hAnsi="Times New Roman" w:cs="Times New Roman"/>
          <w:sz w:val="24"/>
          <w:szCs w:val="24"/>
        </w:rPr>
        <w:t>Adams explains that</w:t>
      </w:r>
      <w:r w:rsidR="001E16D2">
        <w:rPr>
          <w:rFonts w:ascii="Times New Roman" w:hAnsi="Times New Roman" w:cs="Times New Roman"/>
          <w:sz w:val="24"/>
          <w:szCs w:val="24"/>
        </w:rPr>
        <w:t xml:space="preserve"> </w:t>
      </w:r>
      <w:r w:rsidR="00482E23">
        <w:rPr>
          <w:rFonts w:ascii="Times New Roman" w:hAnsi="Times New Roman" w:cs="Times New Roman"/>
          <w:sz w:val="24"/>
          <w:szCs w:val="24"/>
        </w:rPr>
        <w:t xml:space="preserve">his aim within this </w:t>
      </w:r>
      <w:r w:rsidR="00E81FE0">
        <w:rPr>
          <w:rFonts w:ascii="Times New Roman" w:hAnsi="Times New Roman" w:cs="Times New Roman"/>
          <w:sz w:val="24"/>
          <w:szCs w:val="24"/>
        </w:rPr>
        <w:t>“new language”</w:t>
      </w:r>
      <w:r w:rsidR="00482E23">
        <w:rPr>
          <w:rFonts w:ascii="Times New Roman" w:hAnsi="Times New Roman" w:cs="Times New Roman"/>
          <w:sz w:val="24"/>
          <w:szCs w:val="24"/>
        </w:rPr>
        <w:t xml:space="preserve"> is not for minimalist processes to reign supreme, but f</w:t>
      </w:r>
      <w:r w:rsidR="00E81FE0">
        <w:rPr>
          <w:rFonts w:ascii="Times New Roman" w:hAnsi="Times New Roman" w:cs="Times New Roman"/>
          <w:sz w:val="24"/>
          <w:szCs w:val="24"/>
        </w:rPr>
        <w:t>or minimalist elements</w:t>
      </w:r>
      <w:r w:rsidR="00937FC0">
        <w:rPr>
          <w:rFonts w:ascii="Times New Roman" w:hAnsi="Times New Roman" w:cs="Times New Roman"/>
          <w:sz w:val="24"/>
          <w:szCs w:val="24"/>
        </w:rPr>
        <w:t xml:space="preserve"> to form </w:t>
      </w:r>
      <w:r w:rsidR="00482E23">
        <w:rPr>
          <w:rFonts w:ascii="Times New Roman" w:hAnsi="Times New Roman" w:cs="Times New Roman"/>
          <w:sz w:val="24"/>
          <w:szCs w:val="24"/>
        </w:rPr>
        <w:t>building blocks for somewhat neo-romantic structures</w:t>
      </w:r>
      <w:r w:rsidR="00B638A4">
        <w:rPr>
          <w:rFonts w:ascii="Times New Roman" w:hAnsi="Times New Roman" w:cs="Times New Roman"/>
          <w:sz w:val="24"/>
          <w:szCs w:val="24"/>
        </w:rPr>
        <w:t>. Repetition, simplicity and symmetry intertwine</w:t>
      </w:r>
      <w:r w:rsidR="008A0B10">
        <w:rPr>
          <w:rFonts w:ascii="Times New Roman" w:hAnsi="Times New Roman" w:cs="Times New Roman"/>
          <w:sz w:val="24"/>
          <w:szCs w:val="24"/>
        </w:rPr>
        <w:t xml:space="preserve"> with </w:t>
      </w:r>
      <w:r w:rsidR="00B638A4">
        <w:rPr>
          <w:rFonts w:ascii="Times New Roman" w:hAnsi="Times New Roman" w:cs="Times New Roman"/>
          <w:sz w:val="24"/>
          <w:szCs w:val="24"/>
        </w:rPr>
        <w:t>romantic eleme</w:t>
      </w:r>
      <w:r w:rsidR="00937FC0">
        <w:rPr>
          <w:rFonts w:ascii="Times New Roman" w:hAnsi="Times New Roman" w:cs="Times New Roman"/>
          <w:sz w:val="24"/>
          <w:szCs w:val="24"/>
        </w:rPr>
        <w:t xml:space="preserve">nts such as climax </w:t>
      </w:r>
      <w:r w:rsidR="00B638A4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B638A4">
        <w:rPr>
          <w:rFonts w:ascii="Times New Roman" w:hAnsi="Times New Roman" w:cs="Times New Roman"/>
          <w:sz w:val="24"/>
          <w:szCs w:val="24"/>
        </w:rPr>
        <w:t>directionalism</w:t>
      </w:r>
      <w:proofErr w:type="spellEnd"/>
      <w:r w:rsidR="00E81FE0">
        <w:rPr>
          <w:rFonts w:ascii="Times New Roman" w:hAnsi="Times New Roman" w:cs="Times New Roman"/>
          <w:sz w:val="24"/>
          <w:szCs w:val="24"/>
        </w:rPr>
        <w:t>. Adams explains</w:t>
      </w:r>
      <w:r w:rsidR="00482E23">
        <w:rPr>
          <w:rFonts w:ascii="Times New Roman" w:hAnsi="Times New Roman" w:cs="Times New Roman"/>
          <w:sz w:val="24"/>
          <w:szCs w:val="24"/>
        </w:rPr>
        <w:t xml:space="preserve">:  </w:t>
      </w:r>
      <w:r w:rsidR="001E16D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DD402A" w14:textId="77777777" w:rsidR="00C03319" w:rsidRDefault="00DE66C9" w:rsidP="00F571DC">
      <w:pPr>
        <w:spacing w:line="240" w:lineRule="auto"/>
        <w:ind w:left="288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</w:t>
      </w:r>
      <w:r w:rsidR="00C03319" w:rsidRPr="00C03319">
        <w:rPr>
          <w:rFonts w:ascii="Times New Roman" w:hAnsi="Times New Roman" w:cs="Times New Roman"/>
          <w:sz w:val="20"/>
          <w:szCs w:val="20"/>
        </w:rPr>
        <w:t xml:space="preserve">rather than set up small engines of motivic materials and let them run free in a kind of random play of counterpoint, I used the fabric of continually repeating cells to forge large architectonic shapes, creating a web of activity that, even </w:t>
      </w:r>
      <w:r w:rsidR="00C03319" w:rsidRPr="00C03319">
        <w:rPr>
          <w:rFonts w:ascii="Times New Roman" w:hAnsi="Times New Roman" w:cs="Times New Roman"/>
          <w:sz w:val="20"/>
          <w:szCs w:val="20"/>
        </w:rPr>
        <w:lastRenderedPageBreak/>
        <w:t>within the course of a single movement, was more detailed, more varied, and knew both light and dark, serenity and turbulence</w:t>
      </w:r>
      <w:r w:rsidR="00482E23">
        <w:rPr>
          <w:rFonts w:ascii="Times New Roman" w:hAnsi="Times New Roman" w:cs="Times New Roman"/>
          <w:sz w:val="20"/>
          <w:szCs w:val="20"/>
        </w:rPr>
        <w:t xml:space="preserve">. </w:t>
      </w:r>
      <w:r w:rsidR="004B4EBE">
        <w:rPr>
          <w:rFonts w:ascii="Times New Roman" w:hAnsi="Times New Roman" w:cs="Times New Roman"/>
          <w:sz w:val="20"/>
          <w:szCs w:val="20"/>
        </w:rPr>
        <w:t>(ADAMS, 2010</w:t>
      </w:r>
      <w:r w:rsidR="00A1487E">
        <w:rPr>
          <w:rFonts w:ascii="Times New Roman" w:hAnsi="Times New Roman" w:cs="Times New Roman"/>
          <w:sz w:val="20"/>
          <w:szCs w:val="20"/>
        </w:rPr>
        <w:t>, para. 3).</w:t>
      </w:r>
    </w:p>
    <w:p w14:paraId="47F368B1" w14:textId="77777777" w:rsidR="00B638A4" w:rsidRDefault="00F571DC" w:rsidP="00F571DC">
      <w:pPr>
        <w:tabs>
          <w:tab w:val="left" w:pos="7020"/>
        </w:tabs>
        <w:spacing w:line="240" w:lineRule="auto"/>
        <w:ind w:left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60043B8B" w14:textId="77777777" w:rsidR="00FC63C0" w:rsidRPr="00057004" w:rsidRDefault="00F571DC" w:rsidP="00F571DC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63C0">
        <w:rPr>
          <w:rFonts w:ascii="Times New Roman" w:hAnsi="Times New Roman" w:cs="Times New Roman"/>
          <w:sz w:val="24"/>
          <w:szCs w:val="24"/>
        </w:rPr>
        <w:t xml:space="preserve">Although </w:t>
      </w:r>
      <w:r w:rsidR="00FC63C0" w:rsidRPr="008A0B10">
        <w:rPr>
          <w:rFonts w:ascii="Times New Roman" w:hAnsi="Times New Roman" w:cs="Times New Roman"/>
          <w:i/>
          <w:sz w:val="24"/>
          <w:szCs w:val="24"/>
        </w:rPr>
        <w:t>China Gates</w:t>
      </w:r>
      <w:r w:rsidR="00FC63C0">
        <w:rPr>
          <w:rFonts w:ascii="Times New Roman" w:hAnsi="Times New Roman" w:cs="Times New Roman"/>
          <w:sz w:val="24"/>
          <w:szCs w:val="24"/>
        </w:rPr>
        <w:t xml:space="preserve"> does not explore neo-romantic expressiveness to the </w:t>
      </w:r>
      <w:r w:rsidR="00DE66C9">
        <w:rPr>
          <w:rFonts w:ascii="Times New Roman" w:hAnsi="Times New Roman" w:cs="Times New Roman"/>
          <w:sz w:val="24"/>
          <w:szCs w:val="24"/>
        </w:rPr>
        <w:t xml:space="preserve">same </w:t>
      </w:r>
      <w:r w:rsidR="00EA4011">
        <w:rPr>
          <w:rFonts w:ascii="Times New Roman" w:hAnsi="Times New Roman" w:cs="Times New Roman"/>
          <w:sz w:val="24"/>
          <w:szCs w:val="24"/>
        </w:rPr>
        <w:t xml:space="preserve">extent </w:t>
      </w:r>
      <w:r w:rsidR="00FC63C0">
        <w:rPr>
          <w:rFonts w:ascii="Times New Roman" w:hAnsi="Times New Roman" w:cs="Times New Roman"/>
          <w:sz w:val="24"/>
          <w:szCs w:val="24"/>
        </w:rPr>
        <w:t xml:space="preserve">some of the composer’s later works do, it does demonstrate, as ‘opus one,’ the composer’s first attempts at amalgamation of </w:t>
      </w:r>
      <w:r w:rsidR="00AE13C6">
        <w:rPr>
          <w:rFonts w:ascii="Times New Roman" w:hAnsi="Times New Roman" w:cs="Times New Roman"/>
          <w:sz w:val="24"/>
          <w:szCs w:val="24"/>
        </w:rPr>
        <w:t xml:space="preserve">the </w:t>
      </w:r>
      <w:r w:rsidR="00FC63C0">
        <w:rPr>
          <w:rFonts w:ascii="Times New Roman" w:hAnsi="Times New Roman" w:cs="Times New Roman"/>
          <w:sz w:val="24"/>
          <w:szCs w:val="24"/>
        </w:rPr>
        <w:t>elements listed above. As will be demonstrated in the following analysis, symmetry plays a prominent part on various levels of the piece, and minimalist motives serve a larger architectonic structure leading to climax and resolution, creating what Adams calle</w:t>
      </w:r>
      <w:r w:rsidR="00057004">
        <w:rPr>
          <w:rFonts w:ascii="Times New Roman" w:hAnsi="Times New Roman" w:cs="Times New Roman"/>
          <w:sz w:val="24"/>
          <w:szCs w:val="24"/>
        </w:rPr>
        <w:t>d an “almost perfect palindrome</w:t>
      </w:r>
      <w:r w:rsidR="00FC63C0">
        <w:rPr>
          <w:rFonts w:ascii="Times New Roman" w:hAnsi="Times New Roman" w:cs="Times New Roman"/>
          <w:sz w:val="24"/>
          <w:szCs w:val="24"/>
        </w:rPr>
        <w:t>”</w:t>
      </w:r>
      <w:r w:rsidR="00057004">
        <w:rPr>
          <w:rFonts w:ascii="Times New Roman" w:hAnsi="Times New Roman" w:cs="Times New Roman"/>
          <w:sz w:val="24"/>
          <w:szCs w:val="24"/>
        </w:rPr>
        <w:t xml:space="preserve"> (“John Adams, China Gates,” 2019).</w:t>
      </w:r>
    </w:p>
    <w:p w14:paraId="1D6D3D42" w14:textId="77777777" w:rsidR="0083688E" w:rsidRDefault="0083688E" w:rsidP="0083688E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2D3C6D3" w14:textId="77777777" w:rsidR="00FC63C0" w:rsidRPr="0083688E" w:rsidRDefault="0083688E" w:rsidP="008368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2. </w:t>
      </w:r>
      <w:r w:rsidR="005A2298" w:rsidRPr="0083688E">
        <w:rPr>
          <w:rFonts w:ascii="Times New Roman" w:hAnsi="Times New Roman" w:cs="Times New Roman"/>
          <w:b/>
          <w:sz w:val="24"/>
          <w:szCs w:val="24"/>
        </w:rPr>
        <w:t>Almost perfect p</w:t>
      </w:r>
      <w:r w:rsidR="00FC63C0" w:rsidRPr="0083688E">
        <w:rPr>
          <w:rFonts w:ascii="Times New Roman" w:hAnsi="Times New Roman" w:cs="Times New Roman"/>
          <w:b/>
          <w:sz w:val="24"/>
          <w:szCs w:val="24"/>
        </w:rPr>
        <w:t>alindromes in</w:t>
      </w:r>
      <w:r w:rsidR="008E4E1F" w:rsidRPr="0083688E">
        <w:rPr>
          <w:rFonts w:ascii="Times New Roman" w:hAnsi="Times New Roman" w:cs="Times New Roman"/>
          <w:b/>
          <w:sz w:val="24"/>
          <w:szCs w:val="24"/>
        </w:rPr>
        <w:t xml:space="preserve"> Sections 1 and 3 of</w:t>
      </w:r>
      <w:r w:rsidR="00FC63C0" w:rsidRPr="008368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3C0" w:rsidRPr="0083688E">
        <w:rPr>
          <w:rFonts w:ascii="Times New Roman" w:hAnsi="Times New Roman" w:cs="Times New Roman"/>
          <w:b/>
          <w:i/>
          <w:sz w:val="24"/>
          <w:szCs w:val="24"/>
        </w:rPr>
        <w:t>China Gates</w:t>
      </w:r>
    </w:p>
    <w:p w14:paraId="117F48D3" w14:textId="77777777" w:rsidR="008A0B10" w:rsidRDefault="00FC63C0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04BD" w:rsidRPr="00A30E1F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1E04BD" w:rsidRPr="00A30E1F">
        <w:rPr>
          <w:rFonts w:ascii="Times New Roman" w:hAnsi="Times New Roman" w:cs="Times New Roman"/>
          <w:sz w:val="24"/>
          <w:szCs w:val="24"/>
        </w:rPr>
        <w:t>almost</w:t>
      </w:r>
      <w:r>
        <w:rPr>
          <w:rFonts w:ascii="Times New Roman" w:hAnsi="Times New Roman" w:cs="Times New Roman"/>
          <w:sz w:val="24"/>
          <w:szCs w:val="24"/>
        </w:rPr>
        <w:t xml:space="preserve">” of Adams’s description </w:t>
      </w:r>
      <w:r w:rsidR="00AE13C6">
        <w:rPr>
          <w:rFonts w:ascii="Times New Roman" w:hAnsi="Times New Roman" w:cs="Times New Roman"/>
          <w:sz w:val="24"/>
          <w:szCs w:val="24"/>
        </w:rPr>
        <w:t xml:space="preserve">of his piece </w:t>
      </w:r>
      <w:r w:rsidR="001E04BD" w:rsidRPr="00A30E1F">
        <w:rPr>
          <w:rFonts w:ascii="Times New Roman" w:hAnsi="Times New Roman" w:cs="Times New Roman"/>
          <w:sz w:val="24"/>
          <w:szCs w:val="24"/>
        </w:rPr>
        <w:t>alerts us to the fact that there will be a</w:t>
      </w:r>
      <w:r>
        <w:rPr>
          <w:rFonts w:ascii="Times New Roman" w:hAnsi="Times New Roman" w:cs="Times New Roman"/>
          <w:sz w:val="24"/>
          <w:szCs w:val="24"/>
        </w:rPr>
        <w:t xml:space="preserve">symmetries and at least a </w:t>
      </w:r>
      <w:r w:rsidR="001E04BD" w:rsidRPr="00A30E1F">
        <w:rPr>
          <w:rFonts w:ascii="Times New Roman" w:hAnsi="Times New Roman" w:cs="Times New Roman"/>
          <w:sz w:val="24"/>
          <w:szCs w:val="24"/>
        </w:rPr>
        <w:t>measure of unpredi</w:t>
      </w:r>
      <w:r w:rsidR="008E4E1F">
        <w:rPr>
          <w:rFonts w:ascii="Times New Roman" w:hAnsi="Times New Roman" w:cs="Times New Roman"/>
          <w:sz w:val="24"/>
          <w:szCs w:val="24"/>
        </w:rPr>
        <w:t xml:space="preserve">ctable irregularity in </w:t>
      </w:r>
      <w:r w:rsidR="008E4E1F" w:rsidRPr="008E4E1F">
        <w:rPr>
          <w:rFonts w:ascii="Times New Roman" w:hAnsi="Times New Roman" w:cs="Times New Roman"/>
          <w:i/>
          <w:sz w:val="24"/>
          <w:szCs w:val="24"/>
        </w:rPr>
        <w:t>China Gates</w:t>
      </w:r>
      <w:r w:rsidR="001E04BD" w:rsidRPr="00A30E1F">
        <w:rPr>
          <w:rFonts w:ascii="Times New Roman" w:hAnsi="Times New Roman" w:cs="Times New Roman"/>
          <w:sz w:val="24"/>
          <w:szCs w:val="24"/>
        </w:rPr>
        <w:t>, though the majority fits within a symmetrical pattern. Palindro</w:t>
      </w:r>
      <w:r>
        <w:rPr>
          <w:rFonts w:ascii="Times New Roman" w:hAnsi="Times New Roman" w:cs="Times New Roman"/>
          <w:sz w:val="24"/>
          <w:szCs w:val="24"/>
        </w:rPr>
        <w:t>mes are woven throughout the music</w:t>
      </w:r>
      <w:r w:rsidR="00DB1213">
        <w:rPr>
          <w:rFonts w:ascii="Times New Roman" w:hAnsi="Times New Roman" w:cs="Times New Roman"/>
          <w:sz w:val="24"/>
          <w:szCs w:val="24"/>
        </w:rPr>
        <w:t xml:space="preserve"> on multiple levels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On the large scal</w:t>
      </w:r>
      <w:r w:rsidR="00DB1213">
        <w:rPr>
          <w:rFonts w:ascii="Times New Roman" w:hAnsi="Times New Roman" w:cs="Times New Roman"/>
          <w:sz w:val="24"/>
          <w:szCs w:val="24"/>
        </w:rPr>
        <w:t xml:space="preserve">e, </w:t>
      </w:r>
      <w:r w:rsidR="00A30E1F" w:rsidRPr="00A30E1F">
        <w:rPr>
          <w:rFonts w:ascii="Times New Roman" w:hAnsi="Times New Roman" w:cs="Times New Roman"/>
          <w:sz w:val="24"/>
          <w:szCs w:val="24"/>
        </w:rPr>
        <w:t>the overall formal proportions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1213">
        <w:rPr>
          <w:rFonts w:ascii="Times New Roman" w:hAnsi="Times New Roman" w:cs="Times New Roman"/>
          <w:sz w:val="24"/>
          <w:szCs w:val="24"/>
        </w:rPr>
        <w:t>act in palindrome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. </w:t>
      </w:r>
      <w:r w:rsidR="008E4E1F">
        <w:rPr>
          <w:rFonts w:ascii="Times New Roman" w:hAnsi="Times New Roman" w:cs="Times New Roman"/>
          <w:sz w:val="24"/>
          <w:szCs w:val="24"/>
        </w:rPr>
        <w:t xml:space="preserve">The word </w:t>
      </w:r>
      <w:r w:rsidR="001F3C96">
        <w:rPr>
          <w:rFonts w:ascii="Times New Roman" w:hAnsi="Times New Roman" w:cs="Times New Roman"/>
          <w:sz w:val="24"/>
          <w:szCs w:val="24"/>
        </w:rPr>
        <w:t>“</w:t>
      </w:r>
      <w:r w:rsidR="008E4E1F">
        <w:rPr>
          <w:rFonts w:ascii="Times New Roman" w:hAnsi="Times New Roman" w:cs="Times New Roman"/>
          <w:sz w:val="24"/>
          <w:szCs w:val="24"/>
        </w:rPr>
        <w:t>gates</w:t>
      </w:r>
      <w:r w:rsidR="001F3C96">
        <w:rPr>
          <w:rFonts w:ascii="Times New Roman" w:hAnsi="Times New Roman" w:cs="Times New Roman"/>
          <w:sz w:val="24"/>
          <w:szCs w:val="24"/>
        </w:rPr>
        <w:t>”</w:t>
      </w:r>
      <w:r w:rsidR="008E4E1F">
        <w:rPr>
          <w:rFonts w:ascii="Times New Roman" w:hAnsi="Times New Roman" w:cs="Times New Roman"/>
          <w:sz w:val="24"/>
          <w:szCs w:val="24"/>
        </w:rPr>
        <w:t xml:space="preserve"> in</w:t>
      </w:r>
      <w:r w:rsidR="00DB1213">
        <w:rPr>
          <w:rFonts w:ascii="Times New Roman" w:hAnsi="Times New Roman" w:cs="Times New Roman"/>
          <w:sz w:val="24"/>
          <w:szCs w:val="24"/>
        </w:rPr>
        <w:t xml:space="preserve"> </w:t>
      </w:r>
      <w:r w:rsidR="00DB1213" w:rsidRPr="00DB1213">
        <w:rPr>
          <w:rFonts w:ascii="Times New Roman" w:hAnsi="Times New Roman" w:cs="Times New Roman"/>
          <w:i/>
          <w:sz w:val="24"/>
          <w:szCs w:val="24"/>
        </w:rPr>
        <w:t>China Gates</w:t>
      </w:r>
      <w:r w:rsidR="00DB1213">
        <w:rPr>
          <w:rFonts w:ascii="Times New Roman" w:hAnsi="Times New Roman" w:cs="Times New Roman"/>
          <w:sz w:val="24"/>
          <w:szCs w:val="24"/>
        </w:rPr>
        <w:t xml:space="preserve"> refers to </w:t>
      </w:r>
      <w:r w:rsidR="00DE5692">
        <w:rPr>
          <w:rFonts w:ascii="Times New Roman" w:hAnsi="Times New Roman" w:cs="Times New Roman"/>
          <w:sz w:val="24"/>
          <w:szCs w:val="24"/>
        </w:rPr>
        <w:t>electronic gates, or “</w:t>
      </w:r>
      <w:r w:rsidR="00DE5692" w:rsidRPr="00DE5692">
        <w:rPr>
          <w:rFonts w:ascii="Times New Roman" w:hAnsi="Times New Roman" w:cs="Times New Roman"/>
          <w:sz w:val="24"/>
          <w:szCs w:val="24"/>
        </w:rPr>
        <w:t>moments when the modes abruptly and withou</w:t>
      </w:r>
      <w:r w:rsidR="00DE5692">
        <w:rPr>
          <w:rFonts w:ascii="Times New Roman" w:hAnsi="Times New Roman" w:cs="Times New Roman"/>
          <w:sz w:val="24"/>
          <w:szCs w:val="24"/>
        </w:rPr>
        <w:t>t warning shift. There is ‘mode’</w:t>
      </w:r>
      <w:r w:rsidR="00DE5692" w:rsidRPr="00DE5692">
        <w:rPr>
          <w:rFonts w:ascii="Times New Roman" w:hAnsi="Times New Roman" w:cs="Times New Roman"/>
          <w:sz w:val="24"/>
          <w:szCs w:val="24"/>
        </w:rPr>
        <w:t xml:space="preserve"> </w:t>
      </w:r>
      <w:r w:rsidR="00DE5692">
        <w:rPr>
          <w:rFonts w:ascii="Times New Roman" w:hAnsi="Times New Roman" w:cs="Times New Roman"/>
          <w:sz w:val="24"/>
          <w:szCs w:val="24"/>
        </w:rPr>
        <w:t>in this music,</w:t>
      </w:r>
      <w:r w:rsidR="00AE13C6">
        <w:rPr>
          <w:rFonts w:ascii="Times New Roman" w:hAnsi="Times New Roman" w:cs="Times New Roman"/>
          <w:sz w:val="24"/>
          <w:szCs w:val="24"/>
        </w:rPr>
        <w:t>” Adams explains, “</w:t>
      </w:r>
      <w:r w:rsidR="00DE5692">
        <w:rPr>
          <w:rFonts w:ascii="Times New Roman" w:hAnsi="Times New Roman" w:cs="Times New Roman"/>
          <w:sz w:val="24"/>
          <w:szCs w:val="24"/>
        </w:rPr>
        <w:t>but there is no ‘</w:t>
      </w:r>
      <w:r w:rsidR="00DE5692" w:rsidRPr="00DE5692">
        <w:rPr>
          <w:rFonts w:ascii="Times New Roman" w:hAnsi="Times New Roman" w:cs="Times New Roman"/>
          <w:sz w:val="24"/>
          <w:szCs w:val="24"/>
        </w:rPr>
        <w:t>modulation</w:t>
      </w:r>
      <w:r w:rsidR="00DE5692">
        <w:rPr>
          <w:rFonts w:ascii="Times New Roman" w:hAnsi="Times New Roman" w:cs="Times New Roman"/>
          <w:sz w:val="24"/>
          <w:szCs w:val="24"/>
        </w:rPr>
        <w:t>’”</w:t>
      </w:r>
      <w:r w:rsidR="00057004">
        <w:rPr>
          <w:rFonts w:ascii="Times New Roman" w:hAnsi="Times New Roman" w:cs="Times New Roman"/>
          <w:sz w:val="24"/>
          <w:szCs w:val="24"/>
        </w:rPr>
        <w:t xml:space="preserve"> (ADAMS, 2016, para. 3).</w:t>
      </w:r>
      <w:r w:rsidR="00DB1213">
        <w:rPr>
          <w:rFonts w:ascii="Times New Roman" w:hAnsi="Times New Roman" w:cs="Times New Roman"/>
          <w:sz w:val="24"/>
          <w:szCs w:val="24"/>
        </w:rPr>
        <w:t xml:space="preserve"> </w:t>
      </w:r>
      <w:r w:rsidR="008A0B10">
        <w:rPr>
          <w:rFonts w:ascii="Times New Roman" w:hAnsi="Times New Roman" w:cs="Times New Roman"/>
          <w:sz w:val="24"/>
          <w:szCs w:val="24"/>
        </w:rPr>
        <w:t xml:space="preserve">The following figure shows an image provided by </w:t>
      </w:r>
      <w:r w:rsidR="00AE13C6">
        <w:rPr>
          <w:rFonts w:ascii="Times New Roman" w:hAnsi="Times New Roman" w:cs="Times New Roman"/>
          <w:sz w:val="24"/>
          <w:szCs w:val="24"/>
        </w:rPr>
        <w:t>the composer</w:t>
      </w:r>
      <w:r w:rsidR="008A0B10">
        <w:rPr>
          <w:rFonts w:ascii="Times New Roman" w:hAnsi="Times New Roman" w:cs="Times New Roman"/>
          <w:sz w:val="24"/>
          <w:szCs w:val="24"/>
        </w:rPr>
        <w:t xml:space="preserve"> at the beginning of the score to </w:t>
      </w:r>
      <w:r w:rsidR="00DB1213">
        <w:rPr>
          <w:rFonts w:ascii="Times New Roman" w:hAnsi="Times New Roman" w:cs="Times New Roman"/>
          <w:sz w:val="24"/>
          <w:szCs w:val="24"/>
        </w:rPr>
        <w:t xml:space="preserve">serve as a </w:t>
      </w:r>
      <w:r w:rsidR="008A0B10">
        <w:rPr>
          <w:rFonts w:ascii="Times New Roman" w:hAnsi="Times New Roman" w:cs="Times New Roman"/>
          <w:sz w:val="24"/>
          <w:szCs w:val="24"/>
        </w:rPr>
        <w:t xml:space="preserve">rough visual mapping of the gating in </w:t>
      </w:r>
      <w:r w:rsidR="008A0B10" w:rsidRPr="008A0B10">
        <w:rPr>
          <w:rFonts w:ascii="Times New Roman" w:hAnsi="Times New Roman" w:cs="Times New Roman"/>
          <w:i/>
          <w:sz w:val="24"/>
          <w:szCs w:val="24"/>
        </w:rPr>
        <w:t>China Gates</w:t>
      </w:r>
      <w:r w:rsidR="008A0B10">
        <w:rPr>
          <w:rFonts w:ascii="Times New Roman" w:hAnsi="Times New Roman" w:cs="Times New Roman"/>
          <w:sz w:val="24"/>
          <w:szCs w:val="24"/>
        </w:rPr>
        <w:t>.</w:t>
      </w:r>
    </w:p>
    <w:p w14:paraId="5B1974A9" w14:textId="77777777" w:rsidR="008A0B10" w:rsidRDefault="008A0B10" w:rsidP="00CF58A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D915E4" wp14:editId="42299A94">
            <wp:extent cx="5414010" cy="139563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98" cy="139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9D561A" w14:textId="77777777" w:rsidR="008A0B10" w:rsidRDefault="008A0B10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 w:rsidRPr="004B4EBE">
        <w:rPr>
          <w:rFonts w:ascii="Times New Roman" w:hAnsi="Times New Roman" w:cs="Times New Roman"/>
          <w:sz w:val="20"/>
          <w:szCs w:val="20"/>
        </w:rPr>
        <w:t xml:space="preserve">Figure </w:t>
      </w:r>
      <w:r w:rsidR="004B4EBE" w:rsidRPr="004B4EBE">
        <w:rPr>
          <w:rFonts w:ascii="Times New Roman" w:hAnsi="Times New Roman" w:cs="Times New Roman"/>
          <w:sz w:val="20"/>
          <w:szCs w:val="20"/>
        </w:rPr>
        <w:t>1</w:t>
      </w:r>
      <w:r w:rsidRPr="004B4EBE">
        <w:rPr>
          <w:rFonts w:ascii="Times New Roman" w:hAnsi="Times New Roman" w:cs="Times New Roman"/>
          <w:sz w:val="20"/>
          <w:szCs w:val="20"/>
        </w:rPr>
        <w:t xml:space="preserve">: Adams’s image of gating in </w:t>
      </w:r>
      <w:r w:rsidRPr="004B4EBE">
        <w:rPr>
          <w:rFonts w:ascii="Times New Roman" w:hAnsi="Times New Roman" w:cs="Times New Roman"/>
          <w:i/>
          <w:sz w:val="20"/>
          <w:szCs w:val="20"/>
        </w:rPr>
        <w:t>China Gates.</w:t>
      </w:r>
      <w:r w:rsidR="009A13C9" w:rsidRPr="004B4EBE">
        <w:rPr>
          <w:rFonts w:ascii="Times New Roman" w:hAnsi="Times New Roman" w:cs="Times New Roman"/>
          <w:sz w:val="20"/>
          <w:szCs w:val="20"/>
        </w:rPr>
        <w:t xml:space="preserve"> (</w:t>
      </w:r>
      <w:proofErr w:type="gramStart"/>
      <w:r w:rsidR="009A13C9" w:rsidRPr="004B4EBE">
        <w:rPr>
          <w:rFonts w:ascii="Times New Roman" w:hAnsi="Times New Roman" w:cs="Times New Roman"/>
          <w:sz w:val="20"/>
          <w:szCs w:val="20"/>
        </w:rPr>
        <w:t>source</w:t>
      </w:r>
      <w:proofErr w:type="gramEnd"/>
      <w:r w:rsidR="00057004" w:rsidRPr="004B4EBE">
        <w:rPr>
          <w:rFonts w:ascii="Times New Roman" w:hAnsi="Times New Roman" w:cs="Times New Roman"/>
          <w:sz w:val="20"/>
          <w:szCs w:val="20"/>
        </w:rPr>
        <w:t>: ADAMS, 1983</w:t>
      </w:r>
      <w:r w:rsidR="009A13C9" w:rsidRPr="004B4EBE">
        <w:rPr>
          <w:rFonts w:ascii="Times New Roman" w:hAnsi="Times New Roman" w:cs="Times New Roman"/>
          <w:sz w:val="20"/>
          <w:szCs w:val="20"/>
        </w:rPr>
        <w:t>)</w:t>
      </w:r>
    </w:p>
    <w:p w14:paraId="00FD1411" w14:textId="77777777" w:rsidR="004B4EBE" w:rsidRPr="004B4EBE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7F783F4" w14:textId="77777777" w:rsidR="0089043B" w:rsidRDefault="008A0B10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As shown in the visual gating portrayal, t</w:t>
      </w:r>
      <w:r w:rsidR="00DE5692">
        <w:rPr>
          <w:rFonts w:ascii="Times New Roman" w:hAnsi="Times New Roman" w:cs="Times New Roman"/>
          <w:sz w:val="24"/>
          <w:szCs w:val="24"/>
        </w:rPr>
        <w:t xml:space="preserve">he gates </w:t>
      </w:r>
      <w:r w:rsidR="00AE13C6">
        <w:rPr>
          <w:rFonts w:ascii="Times New Roman" w:hAnsi="Times New Roman" w:cs="Times New Roman"/>
          <w:sz w:val="24"/>
          <w:szCs w:val="24"/>
        </w:rPr>
        <w:t>form three basic</w:t>
      </w:r>
      <w:r w:rsidR="00DB12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sections</w:t>
      </w:r>
      <w:r w:rsidR="00DB1213">
        <w:rPr>
          <w:rFonts w:ascii="Times New Roman" w:hAnsi="Times New Roman" w:cs="Times New Roman"/>
          <w:sz w:val="24"/>
          <w:szCs w:val="24"/>
        </w:rPr>
        <w:t xml:space="preserve">, the third </w:t>
      </w:r>
      <w:r w:rsidR="001F3C96">
        <w:rPr>
          <w:rFonts w:ascii="Times New Roman" w:hAnsi="Times New Roman" w:cs="Times New Roman"/>
          <w:sz w:val="24"/>
          <w:szCs w:val="24"/>
        </w:rPr>
        <w:t xml:space="preserve">section </w:t>
      </w:r>
      <w:r w:rsidR="00DB1213">
        <w:rPr>
          <w:rFonts w:ascii="Times New Roman" w:hAnsi="Times New Roman" w:cs="Times New Roman"/>
          <w:sz w:val="24"/>
          <w:szCs w:val="24"/>
        </w:rPr>
        <w:t>mirror</w:t>
      </w:r>
      <w:r w:rsidR="001F3C96">
        <w:rPr>
          <w:rFonts w:ascii="Times New Roman" w:hAnsi="Times New Roman" w:cs="Times New Roman"/>
          <w:sz w:val="24"/>
          <w:szCs w:val="24"/>
        </w:rPr>
        <w:t>ing</w:t>
      </w:r>
      <w:r w:rsidR="00DB1213">
        <w:rPr>
          <w:rFonts w:ascii="Times New Roman" w:hAnsi="Times New Roman" w:cs="Times New Roman"/>
          <w:sz w:val="24"/>
          <w:szCs w:val="24"/>
        </w:rPr>
        <w:t xml:space="preserve"> the first</w:t>
      </w:r>
      <w:r>
        <w:rPr>
          <w:rFonts w:ascii="Times New Roman" w:hAnsi="Times New Roman" w:cs="Times New Roman"/>
          <w:sz w:val="24"/>
          <w:szCs w:val="24"/>
        </w:rPr>
        <w:t>. T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score reveals </w:t>
      </w:r>
      <w:r w:rsidR="001F3C96">
        <w:rPr>
          <w:rFonts w:ascii="Times New Roman" w:hAnsi="Times New Roman" w:cs="Times New Roman"/>
          <w:sz w:val="24"/>
          <w:szCs w:val="24"/>
        </w:rPr>
        <w:t xml:space="preserve">the first section </w:t>
      </w:r>
      <w:r w:rsidR="00AE13C6">
        <w:rPr>
          <w:rFonts w:ascii="Times New Roman" w:hAnsi="Times New Roman" w:cs="Times New Roman"/>
          <w:sz w:val="24"/>
          <w:szCs w:val="24"/>
        </w:rPr>
        <w:t>to consist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 of </w:t>
      </w:r>
      <w:r w:rsidR="00DE5692">
        <w:rPr>
          <w:rFonts w:ascii="Times New Roman" w:hAnsi="Times New Roman" w:cs="Times New Roman"/>
          <w:sz w:val="24"/>
          <w:szCs w:val="24"/>
        </w:rPr>
        <w:t>eight gates</w:t>
      </w:r>
      <w:r w:rsidR="00AE13C6">
        <w:rPr>
          <w:rFonts w:ascii="Times New Roman" w:hAnsi="Times New Roman" w:cs="Times New Roman"/>
          <w:sz w:val="24"/>
          <w:szCs w:val="24"/>
        </w:rPr>
        <w:t>, all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 </w:t>
      </w:r>
      <w:r w:rsidR="001F3C96">
        <w:rPr>
          <w:rFonts w:ascii="Times New Roman" w:hAnsi="Times New Roman" w:cs="Times New Roman"/>
          <w:sz w:val="24"/>
          <w:szCs w:val="24"/>
        </w:rPr>
        <w:t xml:space="preserve">beginning </w:t>
      </w:r>
      <w:r w:rsidR="00DB1213">
        <w:rPr>
          <w:rFonts w:ascii="Times New Roman" w:hAnsi="Times New Roman" w:cs="Times New Roman"/>
          <w:sz w:val="24"/>
          <w:szCs w:val="24"/>
        </w:rPr>
        <w:t>with a low A-flat/</w:t>
      </w:r>
      <w:r w:rsidR="0082428A">
        <w:rPr>
          <w:rFonts w:ascii="Times New Roman" w:hAnsi="Times New Roman" w:cs="Times New Roman"/>
          <w:sz w:val="24"/>
          <w:szCs w:val="24"/>
        </w:rPr>
        <w:t xml:space="preserve">G-sharp in the bass followed by higher-register minimalist patterns in the right and left hands. The gates </w:t>
      </w:r>
      <w:r w:rsidR="001F3C96">
        <w:rPr>
          <w:rFonts w:ascii="Times New Roman" w:hAnsi="Times New Roman" w:cs="Times New Roman"/>
          <w:sz w:val="24"/>
          <w:szCs w:val="24"/>
        </w:rPr>
        <w:t xml:space="preserve">in Section 1 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alternate between A flat mixolydian </w:t>
      </w:r>
      <w:r w:rsidR="0082428A">
        <w:rPr>
          <w:rFonts w:ascii="Times New Roman" w:hAnsi="Times New Roman" w:cs="Times New Roman"/>
          <w:sz w:val="24"/>
          <w:szCs w:val="24"/>
        </w:rPr>
        <w:t xml:space="preserve">mode 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and G sharp minor </w:t>
      </w:r>
      <w:r w:rsidR="0082428A">
        <w:rPr>
          <w:rFonts w:ascii="Times New Roman" w:hAnsi="Times New Roman" w:cs="Times New Roman"/>
          <w:sz w:val="24"/>
          <w:szCs w:val="24"/>
        </w:rPr>
        <w:t>mode</w:t>
      </w:r>
      <w:r w:rsidR="00DB1213">
        <w:rPr>
          <w:rFonts w:ascii="Times New Roman" w:hAnsi="Times New Roman" w:cs="Times New Roman"/>
          <w:sz w:val="24"/>
          <w:szCs w:val="24"/>
        </w:rPr>
        <w:t xml:space="preserve">, </w:t>
      </w:r>
      <w:r w:rsidR="001F3C96">
        <w:rPr>
          <w:rFonts w:ascii="Times New Roman" w:hAnsi="Times New Roman" w:cs="Times New Roman"/>
          <w:sz w:val="24"/>
          <w:szCs w:val="24"/>
        </w:rPr>
        <w:t xml:space="preserve">and </w:t>
      </w:r>
      <w:r w:rsidR="00DB1213">
        <w:rPr>
          <w:rFonts w:ascii="Times New Roman" w:hAnsi="Times New Roman" w:cs="Times New Roman"/>
          <w:sz w:val="24"/>
          <w:szCs w:val="24"/>
        </w:rPr>
        <w:t xml:space="preserve">the section </w:t>
      </w:r>
      <w:proofErr w:type="gramStart"/>
      <w:r w:rsidR="001F3C96">
        <w:rPr>
          <w:rFonts w:ascii="Times New Roman" w:hAnsi="Times New Roman" w:cs="Times New Roman"/>
          <w:sz w:val="24"/>
          <w:szCs w:val="24"/>
        </w:rPr>
        <w:t>as a whole lasts</w:t>
      </w:r>
      <w:proofErr w:type="gramEnd"/>
      <w:r w:rsidR="001F3C96">
        <w:rPr>
          <w:rFonts w:ascii="Times New Roman" w:hAnsi="Times New Roman" w:cs="Times New Roman"/>
          <w:sz w:val="24"/>
          <w:szCs w:val="24"/>
        </w:rPr>
        <w:t xml:space="preserve"> 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for </w:t>
      </w:r>
      <w:r w:rsidR="00DB1213">
        <w:rPr>
          <w:rFonts w:ascii="Times New Roman" w:hAnsi="Times New Roman" w:cs="Times New Roman"/>
          <w:sz w:val="24"/>
          <w:szCs w:val="24"/>
        </w:rPr>
        <w:t xml:space="preserve">a total of </w:t>
      </w:r>
      <w:r w:rsidR="00A30E1F" w:rsidRPr="00A30E1F">
        <w:rPr>
          <w:rFonts w:ascii="Times New Roman" w:hAnsi="Times New Roman" w:cs="Times New Roman"/>
          <w:sz w:val="24"/>
          <w:szCs w:val="24"/>
        </w:rPr>
        <w:t>300 quarter-note beats.</w:t>
      </w:r>
      <w:r w:rsidR="00057004">
        <w:rPr>
          <w:rStyle w:val="EndnoteReference"/>
          <w:rFonts w:ascii="Times New Roman" w:hAnsi="Times New Roman" w:cs="Times New Roman"/>
          <w:sz w:val="24"/>
          <w:szCs w:val="24"/>
        </w:rPr>
        <w:endnoteReference w:id="1"/>
      </w:r>
      <w:r w:rsidR="00DB1213">
        <w:rPr>
          <w:rFonts w:ascii="Times New Roman" w:hAnsi="Times New Roman" w:cs="Times New Roman"/>
          <w:sz w:val="24"/>
          <w:szCs w:val="24"/>
        </w:rPr>
        <w:t xml:space="preserve"> The </w:t>
      </w:r>
      <w:r w:rsidR="00DB1213">
        <w:rPr>
          <w:rFonts w:ascii="Times New Roman" w:hAnsi="Times New Roman" w:cs="Times New Roman"/>
          <w:sz w:val="24"/>
          <w:szCs w:val="24"/>
        </w:rPr>
        <w:lastRenderedPageBreak/>
        <w:t xml:space="preserve">third section, </w:t>
      </w:r>
      <w:r w:rsidR="001F3C96">
        <w:rPr>
          <w:rFonts w:ascii="Times New Roman" w:hAnsi="Times New Roman" w:cs="Times New Roman"/>
          <w:sz w:val="24"/>
          <w:szCs w:val="24"/>
        </w:rPr>
        <w:t>nearly reflecting</w:t>
      </w:r>
      <w:r w:rsidR="00DB1213">
        <w:rPr>
          <w:rFonts w:ascii="Times New Roman" w:hAnsi="Times New Roman" w:cs="Times New Roman"/>
          <w:sz w:val="24"/>
          <w:szCs w:val="24"/>
        </w:rPr>
        <w:t xml:space="preserve"> the first, 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consists of </w:t>
      </w:r>
      <w:r w:rsidR="0089043B">
        <w:rPr>
          <w:rFonts w:ascii="Times New Roman" w:hAnsi="Times New Roman" w:cs="Times New Roman"/>
          <w:sz w:val="24"/>
          <w:szCs w:val="24"/>
        </w:rPr>
        <w:t xml:space="preserve">eight 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gates which </w:t>
      </w:r>
      <w:r w:rsidR="0089043B">
        <w:rPr>
          <w:rFonts w:ascii="Times New Roman" w:hAnsi="Times New Roman" w:cs="Times New Roman"/>
          <w:sz w:val="24"/>
          <w:szCs w:val="24"/>
        </w:rPr>
        <w:t xml:space="preserve">begin </w:t>
      </w:r>
      <w:r w:rsidR="00AE13C6">
        <w:rPr>
          <w:rFonts w:ascii="Times New Roman" w:hAnsi="Times New Roman" w:cs="Times New Roman"/>
          <w:sz w:val="24"/>
          <w:szCs w:val="24"/>
        </w:rPr>
        <w:t xml:space="preserve">this time </w:t>
      </w:r>
      <w:r w:rsidR="0089043B">
        <w:rPr>
          <w:rFonts w:ascii="Times New Roman" w:hAnsi="Times New Roman" w:cs="Times New Roman"/>
          <w:sz w:val="24"/>
          <w:szCs w:val="24"/>
        </w:rPr>
        <w:t>with a low bass F</w:t>
      </w:r>
      <w:r w:rsidR="00AE13C6">
        <w:rPr>
          <w:rFonts w:ascii="Times New Roman" w:hAnsi="Times New Roman" w:cs="Times New Roman"/>
          <w:sz w:val="24"/>
          <w:szCs w:val="24"/>
        </w:rPr>
        <w:t>,</w:t>
      </w:r>
      <w:r w:rsidR="0089043B">
        <w:rPr>
          <w:rFonts w:ascii="Times New Roman" w:hAnsi="Times New Roman" w:cs="Times New Roman"/>
          <w:sz w:val="24"/>
          <w:szCs w:val="24"/>
        </w:rPr>
        <w:t xml:space="preserve"> followed by the higher regi</w:t>
      </w:r>
      <w:r w:rsidR="00DE66C9">
        <w:rPr>
          <w:rFonts w:ascii="Times New Roman" w:hAnsi="Times New Roman" w:cs="Times New Roman"/>
          <w:sz w:val="24"/>
          <w:szCs w:val="24"/>
        </w:rPr>
        <w:t>ster minimalist patterns as in Section 1, but</w:t>
      </w:r>
      <w:r w:rsidR="0089043B">
        <w:rPr>
          <w:rFonts w:ascii="Times New Roman" w:hAnsi="Times New Roman" w:cs="Times New Roman"/>
          <w:sz w:val="24"/>
          <w:szCs w:val="24"/>
        </w:rPr>
        <w:t xml:space="preserve"> </w:t>
      </w:r>
      <w:r w:rsidR="00A30E1F" w:rsidRPr="00A30E1F">
        <w:rPr>
          <w:rFonts w:ascii="Times New Roman" w:hAnsi="Times New Roman" w:cs="Times New Roman"/>
          <w:sz w:val="24"/>
          <w:szCs w:val="24"/>
        </w:rPr>
        <w:t>alternate</w:t>
      </w:r>
      <w:r w:rsidR="0089043B">
        <w:rPr>
          <w:rFonts w:ascii="Times New Roman" w:hAnsi="Times New Roman" w:cs="Times New Roman"/>
          <w:sz w:val="24"/>
          <w:szCs w:val="24"/>
        </w:rPr>
        <w:t>s</w:t>
      </w:r>
      <w:r w:rsidR="00DB1213">
        <w:rPr>
          <w:rFonts w:ascii="Times New Roman" w:hAnsi="Times New Roman" w:cs="Times New Roman"/>
          <w:sz w:val="24"/>
          <w:szCs w:val="24"/>
        </w:rPr>
        <w:t xml:space="preserve"> </w:t>
      </w:r>
      <w:r w:rsidR="00DE66C9">
        <w:rPr>
          <w:rFonts w:ascii="Times New Roman" w:hAnsi="Times New Roman" w:cs="Times New Roman"/>
          <w:sz w:val="24"/>
          <w:szCs w:val="24"/>
        </w:rPr>
        <w:t xml:space="preserve">now </w:t>
      </w:r>
      <w:r w:rsidR="00DB1213">
        <w:rPr>
          <w:rFonts w:ascii="Times New Roman" w:hAnsi="Times New Roman" w:cs="Times New Roman"/>
          <w:sz w:val="24"/>
          <w:szCs w:val="24"/>
        </w:rPr>
        <w:t xml:space="preserve">between F </w:t>
      </w:r>
      <w:proofErr w:type="spellStart"/>
      <w:r w:rsidR="00DB1213">
        <w:rPr>
          <w:rFonts w:ascii="Times New Roman" w:hAnsi="Times New Roman" w:cs="Times New Roman"/>
          <w:sz w:val="24"/>
          <w:szCs w:val="24"/>
        </w:rPr>
        <w:t>l</w:t>
      </w:r>
      <w:r w:rsidR="00A30E1F" w:rsidRPr="00A30E1F">
        <w:rPr>
          <w:rFonts w:ascii="Times New Roman" w:hAnsi="Times New Roman" w:cs="Times New Roman"/>
          <w:sz w:val="24"/>
          <w:szCs w:val="24"/>
        </w:rPr>
        <w:t>ydian</w:t>
      </w:r>
      <w:proofErr w:type="spellEnd"/>
      <w:r w:rsidR="00A30E1F" w:rsidRPr="00A30E1F">
        <w:rPr>
          <w:rFonts w:ascii="Times New Roman" w:hAnsi="Times New Roman" w:cs="Times New Roman"/>
          <w:sz w:val="24"/>
          <w:szCs w:val="24"/>
        </w:rPr>
        <w:t xml:space="preserve"> and F </w:t>
      </w:r>
      <w:proofErr w:type="spellStart"/>
      <w:r w:rsidR="00A30E1F" w:rsidRPr="00A30E1F"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 w:rsidR="00A30E1F" w:rsidRPr="00A30E1F">
        <w:rPr>
          <w:rFonts w:ascii="Times New Roman" w:hAnsi="Times New Roman" w:cs="Times New Roman"/>
          <w:sz w:val="24"/>
          <w:szCs w:val="24"/>
        </w:rPr>
        <w:t xml:space="preserve"> mode</w:t>
      </w:r>
      <w:r w:rsidR="00DB1213">
        <w:rPr>
          <w:rFonts w:ascii="Times New Roman" w:hAnsi="Times New Roman" w:cs="Times New Roman"/>
          <w:sz w:val="24"/>
          <w:szCs w:val="24"/>
        </w:rPr>
        <w:t xml:space="preserve">. This section likewise </w:t>
      </w:r>
      <w:r w:rsidR="00A30E1F" w:rsidRPr="00A30E1F">
        <w:rPr>
          <w:rFonts w:ascii="Times New Roman" w:hAnsi="Times New Roman" w:cs="Times New Roman"/>
          <w:sz w:val="24"/>
          <w:szCs w:val="24"/>
        </w:rPr>
        <w:t>lasts for 300 quarter note beats. The middle section</w:t>
      </w:r>
      <w:r w:rsidR="00DB1213">
        <w:rPr>
          <w:rFonts w:ascii="Times New Roman" w:hAnsi="Times New Roman" w:cs="Times New Roman"/>
          <w:sz w:val="24"/>
          <w:szCs w:val="24"/>
        </w:rPr>
        <w:t>, being distinct from its surrounding two,</w:t>
      </w:r>
      <w:r w:rsidR="0089043B">
        <w:rPr>
          <w:rFonts w:ascii="Times New Roman" w:hAnsi="Times New Roman" w:cs="Times New Roman"/>
          <w:sz w:val="24"/>
          <w:szCs w:val="24"/>
        </w:rPr>
        <w:t xml:space="preserve"> dispenses with the low bass initial notes marking each gate chan</w:t>
      </w:r>
      <w:r w:rsidR="00AE13C6">
        <w:rPr>
          <w:rFonts w:ascii="Times New Roman" w:hAnsi="Times New Roman" w:cs="Times New Roman"/>
          <w:sz w:val="24"/>
          <w:szCs w:val="24"/>
        </w:rPr>
        <w:t>ge and contains only the higher-</w:t>
      </w:r>
      <w:r w:rsidR="0089043B">
        <w:rPr>
          <w:rFonts w:ascii="Times New Roman" w:hAnsi="Times New Roman" w:cs="Times New Roman"/>
          <w:sz w:val="24"/>
          <w:szCs w:val="24"/>
        </w:rPr>
        <w:t>register minimalist patterns in right and left hands. It</w:t>
      </w:r>
      <w:r w:rsidR="00A30E1F" w:rsidRPr="00A30E1F">
        <w:rPr>
          <w:rFonts w:ascii="Times New Roman" w:hAnsi="Times New Roman" w:cs="Times New Roman"/>
          <w:sz w:val="24"/>
          <w:szCs w:val="24"/>
        </w:rPr>
        <w:t xml:space="preserve"> alternates systematically between all four modes </w:t>
      </w:r>
      <w:r w:rsidR="0089043B">
        <w:rPr>
          <w:rFonts w:ascii="Times New Roman" w:hAnsi="Times New Roman" w:cs="Times New Roman"/>
          <w:sz w:val="24"/>
          <w:szCs w:val="24"/>
        </w:rPr>
        <w:t xml:space="preserve">(A mixolydian, G sharp minor, F </w:t>
      </w:r>
      <w:proofErr w:type="spellStart"/>
      <w:r w:rsidR="0089043B"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 w:rsidR="0089043B">
        <w:rPr>
          <w:rFonts w:ascii="Times New Roman" w:hAnsi="Times New Roman" w:cs="Times New Roman"/>
          <w:sz w:val="24"/>
          <w:szCs w:val="24"/>
        </w:rPr>
        <w:t xml:space="preserve"> and F </w:t>
      </w:r>
      <w:proofErr w:type="gramStart"/>
      <w:r w:rsidR="0089043B">
        <w:rPr>
          <w:rFonts w:ascii="Times New Roman" w:hAnsi="Times New Roman" w:cs="Times New Roman"/>
          <w:sz w:val="24"/>
          <w:szCs w:val="24"/>
        </w:rPr>
        <w:t>Lydian )</w:t>
      </w:r>
      <w:proofErr w:type="gramEnd"/>
      <w:r w:rsidR="0089043B">
        <w:rPr>
          <w:rFonts w:ascii="Times New Roman" w:hAnsi="Times New Roman" w:cs="Times New Roman"/>
          <w:sz w:val="24"/>
          <w:szCs w:val="24"/>
        </w:rPr>
        <w:t xml:space="preserve"> </w:t>
      </w:r>
      <w:r w:rsidR="00A30E1F" w:rsidRPr="00A30E1F">
        <w:rPr>
          <w:rFonts w:ascii="Times New Roman" w:hAnsi="Times New Roman" w:cs="Times New Roman"/>
          <w:sz w:val="24"/>
          <w:szCs w:val="24"/>
        </w:rPr>
        <w:t>and co</w:t>
      </w:r>
      <w:r w:rsidR="00CD29D8">
        <w:rPr>
          <w:rFonts w:ascii="Times New Roman" w:hAnsi="Times New Roman" w:cs="Times New Roman"/>
          <w:sz w:val="24"/>
          <w:szCs w:val="24"/>
        </w:rPr>
        <w:t xml:space="preserve">ntains 121 quarter note beats. </w:t>
      </w:r>
      <w:r w:rsidR="001F3C96">
        <w:rPr>
          <w:rFonts w:ascii="Times New Roman" w:hAnsi="Times New Roman" w:cs="Times New Roman"/>
          <w:sz w:val="24"/>
          <w:szCs w:val="24"/>
        </w:rPr>
        <w:t xml:space="preserve">Thus the durations </w:t>
      </w:r>
      <w:r w:rsidR="0089043B">
        <w:rPr>
          <w:rFonts w:ascii="Times New Roman" w:hAnsi="Times New Roman" w:cs="Times New Roman"/>
          <w:sz w:val="24"/>
          <w:szCs w:val="24"/>
        </w:rPr>
        <w:t xml:space="preserve">of the sections function as </w:t>
      </w:r>
      <w:r w:rsidR="004B4EBE">
        <w:rPr>
          <w:rFonts w:ascii="Times New Roman" w:hAnsi="Times New Roman" w:cs="Times New Roman"/>
          <w:sz w:val="24"/>
          <w:szCs w:val="24"/>
        </w:rPr>
        <w:t>a perfect palindrome (see Figure 2</w:t>
      </w:r>
      <w:r w:rsidR="0089043B">
        <w:rPr>
          <w:rFonts w:ascii="Times New Roman" w:hAnsi="Times New Roman" w:cs="Times New Roman"/>
          <w:sz w:val="24"/>
          <w:szCs w:val="24"/>
        </w:rPr>
        <w:t xml:space="preserve">), and even the middle section with its 121 beats is itself a numeric palindrome. </w:t>
      </w:r>
    </w:p>
    <w:p w14:paraId="3D8DEED3" w14:textId="77777777" w:rsidR="00A8044B" w:rsidRDefault="00A8044B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1BF5EF" wp14:editId="38B6A751">
            <wp:extent cx="5943600" cy="171833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0FE910" w14:textId="77777777" w:rsidR="00A8044B" w:rsidRPr="004B4EBE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2:</w:t>
      </w:r>
      <w:r w:rsidR="00A8044B" w:rsidRPr="004B4EBE">
        <w:rPr>
          <w:rFonts w:ascii="Times New Roman" w:hAnsi="Times New Roman" w:cs="Times New Roman"/>
          <w:sz w:val="20"/>
          <w:szCs w:val="20"/>
        </w:rPr>
        <w:t xml:space="preserve"> Palindromic proportions in the form of China Gates.</w:t>
      </w:r>
    </w:p>
    <w:p w14:paraId="426CC2DC" w14:textId="77777777" w:rsidR="00A8044B" w:rsidRDefault="00A8044B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7C46AA" w14:textId="77777777" w:rsidR="00EA2B92" w:rsidRDefault="00A8044B" w:rsidP="00F571DC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03319">
        <w:rPr>
          <w:rFonts w:ascii="Times New Roman" w:hAnsi="Times New Roman" w:cs="Times New Roman"/>
          <w:sz w:val="24"/>
          <w:szCs w:val="24"/>
        </w:rPr>
        <w:t>Dynamically the piece also creates a near palindro</w:t>
      </w:r>
      <w:r w:rsidR="00CD29D8">
        <w:rPr>
          <w:rFonts w:ascii="Times New Roman" w:hAnsi="Times New Roman" w:cs="Times New Roman"/>
          <w:sz w:val="24"/>
          <w:szCs w:val="24"/>
        </w:rPr>
        <w:t xml:space="preserve">me shape, beginning </w:t>
      </w:r>
      <w:r w:rsidR="001F3C96">
        <w:rPr>
          <w:rFonts w:ascii="Times New Roman" w:hAnsi="Times New Roman" w:cs="Times New Roman"/>
          <w:sz w:val="24"/>
          <w:szCs w:val="24"/>
        </w:rPr>
        <w:t>Section 1</w:t>
      </w:r>
      <w:r w:rsidR="00EA2B92">
        <w:rPr>
          <w:rFonts w:ascii="Times New Roman" w:hAnsi="Times New Roman" w:cs="Times New Roman"/>
          <w:sz w:val="24"/>
          <w:szCs w:val="24"/>
        </w:rPr>
        <w:t xml:space="preserve"> </w:t>
      </w:r>
      <w:r w:rsidR="00CD29D8">
        <w:rPr>
          <w:rFonts w:ascii="Times New Roman" w:hAnsi="Times New Roman" w:cs="Times New Roman"/>
          <w:sz w:val="24"/>
          <w:szCs w:val="24"/>
        </w:rPr>
        <w:t>at</w:t>
      </w:r>
      <w:r w:rsidR="00C03319">
        <w:rPr>
          <w:rFonts w:ascii="Times New Roman" w:hAnsi="Times New Roman" w:cs="Times New Roman"/>
          <w:sz w:val="24"/>
          <w:szCs w:val="24"/>
        </w:rPr>
        <w:t xml:space="preserve"> </w:t>
      </w:r>
      <w:r w:rsidR="00C03319" w:rsidRPr="00EA2B92">
        <w:rPr>
          <w:rFonts w:ascii="Times New Roman" w:hAnsi="Times New Roman" w:cs="Times New Roman"/>
          <w:i/>
          <w:sz w:val="24"/>
          <w:szCs w:val="24"/>
        </w:rPr>
        <w:t>piano</w:t>
      </w:r>
      <w:r w:rsidR="00CD29D8">
        <w:rPr>
          <w:rFonts w:ascii="Times New Roman" w:hAnsi="Times New Roman" w:cs="Times New Roman"/>
          <w:i/>
          <w:sz w:val="24"/>
          <w:szCs w:val="24"/>
        </w:rPr>
        <w:t>,</w:t>
      </w:r>
      <w:r w:rsidR="00C03319">
        <w:rPr>
          <w:rFonts w:ascii="Times New Roman" w:hAnsi="Times New Roman" w:cs="Times New Roman"/>
          <w:sz w:val="24"/>
          <w:szCs w:val="24"/>
        </w:rPr>
        <w:t xml:space="preserve"> which grows </w:t>
      </w:r>
      <w:r w:rsidR="00C03319">
        <w:rPr>
          <w:rFonts w:ascii="Times New Roman" w:hAnsi="Times New Roman" w:cs="Times New Roman"/>
          <w:i/>
          <w:sz w:val="24"/>
          <w:szCs w:val="24"/>
        </w:rPr>
        <w:t xml:space="preserve">un poco piu forte </w:t>
      </w:r>
      <w:r w:rsidR="00C03319">
        <w:rPr>
          <w:rFonts w:ascii="Times New Roman" w:hAnsi="Times New Roman" w:cs="Times New Roman"/>
          <w:sz w:val="24"/>
          <w:szCs w:val="24"/>
        </w:rPr>
        <w:t xml:space="preserve">in the last </w:t>
      </w:r>
      <w:r w:rsidR="00EA2B92">
        <w:rPr>
          <w:rFonts w:ascii="Times New Roman" w:hAnsi="Times New Roman" w:cs="Times New Roman"/>
          <w:sz w:val="24"/>
          <w:szCs w:val="24"/>
        </w:rPr>
        <w:t>third of the section. Section 2, as the center of the palindrome</w:t>
      </w:r>
      <w:r w:rsidR="00CD29D8">
        <w:rPr>
          <w:rFonts w:ascii="Times New Roman" w:hAnsi="Times New Roman" w:cs="Times New Roman"/>
          <w:sz w:val="24"/>
          <w:szCs w:val="24"/>
        </w:rPr>
        <w:t xml:space="preserve"> and climax section</w:t>
      </w:r>
      <w:r w:rsidR="00EA2B92">
        <w:rPr>
          <w:rFonts w:ascii="Times New Roman" w:hAnsi="Times New Roman" w:cs="Times New Roman"/>
          <w:sz w:val="24"/>
          <w:szCs w:val="24"/>
        </w:rPr>
        <w:t xml:space="preserve">, stays at a consistent </w:t>
      </w:r>
      <w:r w:rsidR="00EA2B92">
        <w:rPr>
          <w:rFonts w:ascii="Times New Roman" w:hAnsi="Times New Roman" w:cs="Times New Roman"/>
          <w:i/>
          <w:sz w:val="24"/>
          <w:szCs w:val="24"/>
        </w:rPr>
        <w:t xml:space="preserve">mezzo forte </w:t>
      </w:r>
      <w:r w:rsidR="00EA2B92">
        <w:rPr>
          <w:rFonts w:ascii="Times New Roman" w:hAnsi="Times New Roman" w:cs="Times New Roman"/>
          <w:sz w:val="24"/>
          <w:szCs w:val="24"/>
        </w:rPr>
        <w:t>throughout</w:t>
      </w:r>
      <w:r w:rsidR="00EA2B92">
        <w:rPr>
          <w:rFonts w:ascii="Times New Roman" w:hAnsi="Times New Roman" w:cs="Times New Roman"/>
          <w:i/>
          <w:sz w:val="24"/>
          <w:szCs w:val="24"/>
        </w:rPr>
        <w:t>.</w:t>
      </w:r>
      <w:r w:rsidR="00C03319">
        <w:rPr>
          <w:rFonts w:ascii="Times New Roman" w:hAnsi="Times New Roman" w:cs="Times New Roman"/>
          <w:sz w:val="24"/>
          <w:szCs w:val="24"/>
        </w:rPr>
        <w:t xml:space="preserve"> </w:t>
      </w:r>
      <w:r w:rsidR="00EA2B92">
        <w:rPr>
          <w:rFonts w:ascii="Times New Roman" w:hAnsi="Times New Roman" w:cs="Times New Roman"/>
          <w:sz w:val="24"/>
          <w:szCs w:val="24"/>
        </w:rPr>
        <w:t xml:space="preserve">Section 3 begins its decline back to </w:t>
      </w:r>
      <w:r w:rsidR="00EA2B92" w:rsidRPr="00EA2B92">
        <w:rPr>
          <w:rFonts w:ascii="Times New Roman" w:hAnsi="Times New Roman" w:cs="Times New Roman"/>
          <w:i/>
          <w:sz w:val="24"/>
          <w:szCs w:val="24"/>
        </w:rPr>
        <w:t xml:space="preserve">piano </w:t>
      </w:r>
      <w:r w:rsidR="00CD29D8">
        <w:rPr>
          <w:rFonts w:ascii="Times New Roman" w:hAnsi="Times New Roman" w:cs="Times New Roman"/>
          <w:sz w:val="24"/>
          <w:szCs w:val="24"/>
        </w:rPr>
        <w:t>after the</w:t>
      </w:r>
      <w:r w:rsidR="00EA2B92">
        <w:rPr>
          <w:rFonts w:ascii="Times New Roman" w:hAnsi="Times New Roman" w:cs="Times New Roman"/>
          <w:sz w:val="24"/>
          <w:szCs w:val="24"/>
        </w:rPr>
        <w:t xml:space="preserve"> first third has passed, and spends its last third in </w:t>
      </w:r>
      <w:r w:rsidR="00EA2B92">
        <w:rPr>
          <w:rFonts w:ascii="Times New Roman" w:hAnsi="Times New Roman" w:cs="Times New Roman"/>
          <w:i/>
          <w:sz w:val="24"/>
          <w:szCs w:val="24"/>
        </w:rPr>
        <w:t xml:space="preserve">pianissimo. </w:t>
      </w:r>
      <w:r w:rsidR="00CD29D8">
        <w:rPr>
          <w:rFonts w:ascii="Times New Roman" w:hAnsi="Times New Roman" w:cs="Times New Roman"/>
          <w:sz w:val="24"/>
          <w:szCs w:val="24"/>
        </w:rPr>
        <w:t>Though not absolutely</w:t>
      </w:r>
      <w:r w:rsidR="00EA2B92">
        <w:rPr>
          <w:rFonts w:ascii="Times New Roman" w:hAnsi="Times New Roman" w:cs="Times New Roman"/>
          <w:sz w:val="24"/>
          <w:szCs w:val="24"/>
        </w:rPr>
        <w:t xml:space="preserve"> symmetrical, the dynamic scheme gives the piece a nearly perfect arc form and central climax, beginning and ending at a whisper.</w:t>
      </w:r>
    </w:p>
    <w:p w14:paraId="77AFD24E" w14:textId="77777777" w:rsidR="00233391" w:rsidRDefault="00EA2B92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1F3C96">
        <w:rPr>
          <w:rFonts w:ascii="Times New Roman" w:hAnsi="Times New Roman" w:cs="Times New Roman"/>
          <w:sz w:val="24"/>
          <w:szCs w:val="24"/>
        </w:rPr>
        <w:t xml:space="preserve">Palindromes are at </w:t>
      </w:r>
      <w:r w:rsidR="007A0D6A">
        <w:rPr>
          <w:rFonts w:ascii="Times New Roman" w:hAnsi="Times New Roman" w:cs="Times New Roman"/>
          <w:sz w:val="24"/>
          <w:szCs w:val="24"/>
        </w:rPr>
        <w:t xml:space="preserve">work </w:t>
      </w:r>
      <w:r w:rsidR="001F3C96">
        <w:rPr>
          <w:rFonts w:ascii="Times New Roman" w:hAnsi="Times New Roman" w:cs="Times New Roman"/>
          <w:sz w:val="24"/>
          <w:szCs w:val="24"/>
        </w:rPr>
        <w:t>as well inside</w:t>
      </w:r>
      <w:r w:rsidR="00DE66C9">
        <w:rPr>
          <w:rFonts w:ascii="Times New Roman" w:hAnsi="Times New Roman" w:cs="Times New Roman"/>
          <w:sz w:val="24"/>
          <w:szCs w:val="24"/>
        </w:rPr>
        <w:t xml:space="preserve"> S</w:t>
      </w:r>
      <w:r w:rsidR="007A0D6A">
        <w:rPr>
          <w:rFonts w:ascii="Times New Roman" w:hAnsi="Times New Roman" w:cs="Times New Roman"/>
          <w:sz w:val="24"/>
          <w:szCs w:val="24"/>
        </w:rPr>
        <w:t>ections</w:t>
      </w:r>
      <w:r w:rsidR="00DE66C9">
        <w:rPr>
          <w:rFonts w:ascii="Times New Roman" w:hAnsi="Times New Roman" w:cs="Times New Roman"/>
          <w:sz w:val="24"/>
          <w:szCs w:val="24"/>
        </w:rPr>
        <w:t xml:space="preserve"> 1 and 3</w:t>
      </w:r>
      <w:r w:rsidR="000A5F4E">
        <w:rPr>
          <w:rFonts w:ascii="Times New Roman" w:hAnsi="Times New Roman" w:cs="Times New Roman"/>
          <w:sz w:val="24"/>
          <w:szCs w:val="24"/>
        </w:rPr>
        <w:t xml:space="preserve"> </w:t>
      </w:r>
      <w:r w:rsidR="00AE13C6">
        <w:rPr>
          <w:rFonts w:ascii="Times New Roman" w:hAnsi="Times New Roman" w:cs="Times New Roman"/>
          <w:sz w:val="24"/>
          <w:szCs w:val="24"/>
        </w:rPr>
        <w:t xml:space="preserve">which </w:t>
      </w:r>
      <w:r w:rsidR="00AE13C6" w:rsidRPr="00AE13C6">
        <w:rPr>
          <w:rFonts w:ascii="Times New Roman" w:hAnsi="Times New Roman" w:cs="Times New Roman"/>
          <w:i/>
          <w:sz w:val="24"/>
          <w:szCs w:val="24"/>
        </w:rPr>
        <w:t>almost</w:t>
      </w:r>
      <w:r w:rsidR="001F3C96" w:rsidRPr="00AE13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F3C96">
        <w:rPr>
          <w:rFonts w:ascii="Times New Roman" w:hAnsi="Times New Roman" w:cs="Times New Roman"/>
          <w:sz w:val="24"/>
          <w:szCs w:val="24"/>
        </w:rPr>
        <w:t>perfectly typify</w:t>
      </w:r>
      <w:r w:rsidR="00A8044B">
        <w:rPr>
          <w:rFonts w:ascii="Times New Roman" w:hAnsi="Times New Roman" w:cs="Times New Roman"/>
          <w:sz w:val="24"/>
          <w:szCs w:val="24"/>
        </w:rPr>
        <w:t xml:space="preserve"> each other, except for the fact that a different pair of modes is explored in each section, and the minimalist upper-register patterns </w:t>
      </w:r>
      <w:r w:rsidR="00CD29D8">
        <w:rPr>
          <w:rFonts w:ascii="Times New Roman" w:hAnsi="Times New Roman" w:cs="Times New Roman"/>
          <w:sz w:val="24"/>
          <w:szCs w:val="24"/>
        </w:rPr>
        <w:t xml:space="preserve">in each section </w:t>
      </w:r>
      <w:r w:rsidR="00A8044B">
        <w:rPr>
          <w:rFonts w:ascii="Times New Roman" w:hAnsi="Times New Roman" w:cs="Times New Roman"/>
          <w:sz w:val="24"/>
          <w:szCs w:val="24"/>
        </w:rPr>
        <w:t xml:space="preserve">do not </w:t>
      </w:r>
      <w:r w:rsidR="00CD29D8">
        <w:rPr>
          <w:rFonts w:ascii="Times New Roman" w:hAnsi="Times New Roman" w:cs="Times New Roman"/>
          <w:sz w:val="24"/>
          <w:szCs w:val="24"/>
        </w:rPr>
        <w:t xml:space="preserve">strictly relate to those of the </w:t>
      </w:r>
      <w:r w:rsidR="00AE13C6">
        <w:rPr>
          <w:rFonts w:ascii="Times New Roman" w:hAnsi="Times New Roman" w:cs="Times New Roman"/>
          <w:sz w:val="24"/>
          <w:szCs w:val="24"/>
        </w:rPr>
        <w:t>companion section</w:t>
      </w:r>
      <w:r w:rsidR="00A8044B">
        <w:rPr>
          <w:rFonts w:ascii="Times New Roman" w:hAnsi="Times New Roman" w:cs="Times New Roman"/>
          <w:sz w:val="24"/>
          <w:szCs w:val="24"/>
        </w:rPr>
        <w:t xml:space="preserve">. </w:t>
      </w:r>
      <w:r w:rsidR="00CD29D8">
        <w:rPr>
          <w:rFonts w:ascii="Times New Roman" w:hAnsi="Times New Roman" w:cs="Times New Roman"/>
          <w:sz w:val="24"/>
          <w:szCs w:val="24"/>
        </w:rPr>
        <w:t xml:space="preserve">The eight gates which comprise respectively </w:t>
      </w:r>
      <w:r w:rsidR="001F3C96">
        <w:rPr>
          <w:rFonts w:ascii="Times New Roman" w:hAnsi="Times New Roman" w:cs="Times New Roman"/>
          <w:sz w:val="24"/>
          <w:szCs w:val="24"/>
        </w:rPr>
        <w:t>S</w:t>
      </w:r>
      <w:r w:rsidR="007A0D6A">
        <w:rPr>
          <w:rFonts w:ascii="Times New Roman" w:hAnsi="Times New Roman" w:cs="Times New Roman"/>
          <w:sz w:val="24"/>
          <w:szCs w:val="24"/>
        </w:rPr>
        <w:t>ecti</w:t>
      </w:r>
      <w:r w:rsidR="001F3C96">
        <w:rPr>
          <w:rFonts w:ascii="Times New Roman" w:hAnsi="Times New Roman" w:cs="Times New Roman"/>
          <w:sz w:val="24"/>
          <w:szCs w:val="24"/>
        </w:rPr>
        <w:t>ons 1</w:t>
      </w:r>
      <w:r w:rsidR="00CD29D8">
        <w:rPr>
          <w:rFonts w:ascii="Times New Roman" w:hAnsi="Times New Roman" w:cs="Times New Roman"/>
          <w:sz w:val="24"/>
          <w:szCs w:val="24"/>
        </w:rPr>
        <w:t xml:space="preserve"> and </w:t>
      </w:r>
      <w:r w:rsidR="001F3C96">
        <w:rPr>
          <w:rFonts w:ascii="Times New Roman" w:hAnsi="Times New Roman" w:cs="Times New Roman"/>
          <w:sz w:val="24"/>
          <w:szCs w:val="24"/>
        </w:rPr>
        <w:t>3</w:t>
      </w:r>
      <w:r w:rsidR="00CD29D8">
        <w:rPr>
          <w:rFonts w:ascii="Times New Roman" w:hAnsi="Times New Roman" w:cs="Times New Roman"/>
          <w:sz w:val="24"/>
          <w:szCs w:val="24"/>
        </w:rPr>
        <w:t xml:space="preserve"> </w:t>
      </w:r>
      <w:r w:rsidR="007A0D6A">
        <w:rPr>
          <w:rFonts w:ascii="Times New Roman" w:hAnsi="Times New Roman" w:cs="Times New Roman"/>
          <w:sz w:val="24"/>
          <w:szCs w:val="24"/>
        </w:rPr>
        <w:t xml:space="preserve">are grouped in </w:t>
      </w:r>
      <w:r w:rsidR="00CD29D8">
        <w:rPr>
          <w:rFonts w:ascii="Times New Roman" w:hAnsi="Times New Roman" w:cs="Times New Roman"/>
          <w:sz w:val="24"/>
          <w:szCs w:val="24"/>
        </w:rPr>
        <w:t xml:space="preserve">proportional </w:t>
      </w:r>
      <w:r w:rsidR="007A0D6A">
        <w:rPr>
          <w:rFonts w:ascii="Times New Roman" w:hAnsi="Times New Roman" w:cs="Times New Roman"/>
          <w:sz w:val="24"/>
          <w:szCs w:val="24"/>
        </w:rPr>
        <w:t xml:space="preserve">palindromic </w:t>
      </w:r>
      <w:r w:rsidR="00CD29D8">
        <w:rPr>
          <w:rFonts w:ascii="Times New Roman" w:hAnsi="Times New Roman" w:cs="Times New Roman"/>
          <w:sz w:val="24"/>
          <w:szCs w:val="24"/>
        </w:rPr>
        <w:t>pairs</w:t>
      </w:r>
      <w:r w:rsidR="00233391">
        <w:rPr>
          <w:rFonts w:ascii="Times New Roman" w:hAnsi="Times New Roman" w:cs="Times New Roman"/>
          <w:sz w:val="24"/>
          <w:szCs w:val="24"/>
        </w:rPr>
        <w:t xml:space="preserve">. The duration of each pair </w:t>
      </w:r>
      <w:r w:rsidR="000A5F4E">
        <w:rPr>
          <w:rFonts w:ascii="Times New Roman" w:hAnsi="Times New Roman" w:cs="Times New Roman"/>
          <w:sz w:val="24"/>
          <w:szCs w:val="24"/>
        </w:rPr>
        <w:t xml:space="preserve">of gates in </w:t>
      </w:r>
      <w:r w:rsidR="001F3C96">
        <w:rPr>
          <w:rFonts w:ascii="Times New Roman" w:hAnsi="Times New Roman" w:cs="Times New Roman"/>
          <w:sz w:val="24"/>
          <w:szCs w:val="24"/>
        </w:rPr>
        <w:t>S</w:t>
      </w:r>
      <w:r w:rsidR="000A5F4E">
        <w:rPr>
          <w:rFonts w:ascii="Times New Roman" w:hAnsi="Times New Roman" w:cs="Times New Roman"/>
          <w:sz w:val="24"/>
          <w:szCs w:val="24"/>
        </w:rPr>
        <w:t xml:space="preserve">ection </w:t>
      </w:r>
      <w:r w:rsidR="001F3C96">
        <w:rPr>
          <w:rFonts w:ascii="Times New Roman" w:hAnsi="Times New Roman" w:cs="Times New Roman"/>
          <w:sz w:val="24"/>
          <w:szCs w:val="24"/>
        </w:rPr>
        <w:t>1</w:t>
      </w:r>
      <w:r w:rsidR="00AE13C6">
        <w:rPr>
          <w:rFonts w:ascii="Times New Roman" w:hAnsi="Times New Roman" w:cs="Times New Roman"/>
          <w:sz w:val="24"/>
          <w:szCs w:val="24"/>
        </w:rPr>
        <w:t xml:space="preserve"> </w:t>
      </w:r>
      <w:r w:rsidR="00233391">
        <w:rPr>
          <w:rFonts w:ascii="Times New Roman" w:hAnsi="Times New Roman" w:cs="Times New Roman"/>
          <w:sz w:val="24"/>
          <w:szCs w:val="24"/>
        </w:rPr>
        <w:t xml:space="preserve">is related in multiples of 15, </w:t>
      </w:r>
      <w:r w:rsidR="00CA5C17">
        <w:rPr>
          <w:rFonts w:ascii="Times New Roman" w:hAnsi="Times New Roman" w:cs="Times New Roman"/>
          <w:sz w:val="24"/>
          <w:szCs w:val="24"/>
        </w:rPr>
        <w:t xml:space="preserve">beginning larger and growing smaller, </w:t>
      </w:r>
      <w:r w:rsidR="00233391">
        <w:rPr>
          <w:rFonts w:ascii="Times New Roman" w:hAnsi="Times New Roman" w:cs="Times New Roman"/>
          <w:sz w:val="24"/>
          <w:szCs w:val="24"/>
        </w:rPr>
        <w:t xml:space="preserve">as shown in the </w:t>
      </w:r>
      <w:r w:rsidR="004B4EBE">
        <w:rPr>
          <w:rFonts w:ascii="Times New Roman" w:hAnsi="Times New Roman" w:cs="Times New Roman"/>
          <w:sz w:val="24"/>
          <w:szCs w:val="24"/>
        </w:rPr>
        <w:t>Figure 3</w:t>
      </w:r>
      <w:r w:rsidR="00233391">
        <w:rPr>
          <w:rFonts w:ascii="Times New Roman" w:hAnsi="Times New Roman" w:cs="Times New Roman"/>
          <w:sz w:val="24"/>
          <w:szCs w:val="24"/>
        </w:rPr>
        <w:t>:</w:t>
      </w:r>
    </w:p>
    <w:p w14:paraId="2F23DF6A" w14:textId="77777777" w:rsidR="000A5F4E" w:rsidRDefault="000A5F4E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3"/>
        <w:gridCol w:w="3242"/>
      </w:tblGrid>
      <w:tr w:rsidR="00233391" w14:paraId="19B7F0CA" w14:textId="77777777" w:rsidTr="00233391">
        <w:trPr>
          <w:jc w:val="center"/>
        </w:trPr>
        <w:tc>
          <w:tcPr>
            <w:tcW w:w="0" w:type="auto"/>
          </w:tcPr>
          <w:p w14:paraId="0E3EC0B3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Gate number</w:t>
            </w:r>
          </w:p>
        </w:tc>
        <w:tc>
          <w:tcPr>
            <w:tcW w:w="0" w:type="auto"/>
          </w:tcPr>
          <w:p w14:paraId="187348AE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Gate duration (in quarter notes)</w:t>
            </w:r>
          </w:p>
        </w:tc>
      </w:tr>
      <w:tr w:rsidR="00233391" w14:paraId="60A72AB7" w14:textId="77777777" w:rsidTr="00233391">
        <w:trPr>
          <w:jc w:val="center"/>
        </w:trPr>
        <w:tc>
          <w:tcPr>
            <w:tcW w:w="0" w:type="auto"/>
          </w:tcPr>
          <w:p w14:paraId="409D23FD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77A79FF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33391" w14:paraId="586D5BC2" w14:textId="77777777" w:rsidTr="00233391">
        <w:trPr>
          <w:jc w:val="center"/>
        </w:trPr>
        <w:tc>
          <w:tcPr>
            <w:tcW w:w="0" w:type="auto"/>
          </w:tcPr>
          <w:p w14:paraId="081E8AB9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6BC7F53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33391" w14:paraId="5440BE00" w14:textId="77777777" w:rsidTr="00233391">
        <w:trPr>
          <w:jc w:val="center"/>
        </w:trPr>
        <w:tc>
          <w:tcPr>
            <w:tcW w:w="0" w:type="auto"/>
          </w:tcPr>
          <w:p w14:paraId="7665FBB0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1758374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233391" w14:paraId="2DAEB9BB" w14:textId="77777777" w:rsidTr="00233391">
        <w:trPr>
          <w:jc w:val="center"/>
        </w:trPr>
        <w:tc>
          <w:tcPr>
            <w:tcW w:w="0" w:type="auto"/>
          </w:tcPr>
          <w:p w14:paraId="52C5DD11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BBEB191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233391" w14:paraId="13486783" w14:textId="77777777" w:rsidTr="00233391">
        <w:trPr>
          <w:jc w:val="center"/>
        </w:trPr>
        <w:tc>
          <w:tcPr>
            <w:tcW w:w="0" w:type="auto"/>
          </w:tcPr>
          <w:p w14:paraId="2317FB4D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A106D92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33391" w14:paraId="46ABBC1F" w14:textId="77777777" w:rsidTr="00233391">
        <w:trPr>
          <w:jc w:val="center"/>
        </w:trPr>
        <w:tc>
          <w:tcPr>
            <w:tcW w:w="0" w:type="auto"/>
          </w:tcPr>
          <w:p w14:paraId="5BB7CE86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357AE4E4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33391" w14:paraId="292BB1B0" w14:textId="77777777" w:rsidTr="00233391">
        <w:trPr>
          <w:jc w:val="center"/>
        </w:trPr>
        <w:tc>
          <w:tcPr>
            <w:tcW w:w="0" w:type="auto"/>
          </w:tcPr>
          <w:p w14:paraId="455CBB11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14:paraId="118151CC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33391" w14:paraId="599B2618" w14:textId="77777777" w:rsidTr="00233391">
        <w:trPr>
          <w:jc w:val="center"/>
        </w:trPr>
        <w:tc>
          <w:tcPr>
            <w:tcW w:w="0" w:type="auto"/>
          </w:tcPr>
          <w:p w14:paraId="0C4C77B8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6C998BF5" w14:textId="77777777" w:rsidR="00233391" w:rsidRDefault="00233391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30115CBB" w14:textId="77777777" w:rsidR="00233391" w:rsidRPr="004B4EBE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 w:rsidRPr="004B4EBE">
        <w:rPr>
          <w:rFonts w:ascii="Times New Roman" w:hAnsi="Times New Roman" w:cs="Times New Roman"/>
          <w:sz w:val="20"/>
          <w:szCs w:val="20"/>
        </w:rPr>
        <w:t>Figure 3</w:t>
      </w:r>
      <w:r w:rsidR="00DE66C9" w:rsidRPr="004B4EBE">
        <w:rPr>
          <w:rFonts w:ascii="Times New Roman" w:hAnsi="Times New Roman" w:cs="Times New Roman"/>
          <w:sz w:val="20"/>
          <w:szCs w:val="20"/>
        </w:rPr>
        <w:t>: Gate size in S</w:t>
      </w:r>
      <w:r w:rsidR="00233391" w:rsidRPr="004B4EBE">
        <w:rPr>
          <w:rFonts w:ascii="Times New Roman" w:hAnsi="Times New Roman" w:cs="Times New Roman"/>
          <w:sz w:val="20"/>
          <w:szCs w:val="20"/>
        </w:rPr>
        <w:t>ection 1</w:t>
      </w:r>
      <w:r w:rsidR="00DE66C9" w:rsidRPr="004B4EBE">
        <w:rPr>
          <w:rFonts w:ascii="Times New Roman" w:hAnsi="Times New Roman" w:cs="Times New Roman"/>
          <w:sz w:val="20"/>
          <w:szCs w:val="20"/>
        </w:rPr>
        <w:t>.</w:t>
      </w:r>
    </w:p>
    <w:p w14:paraId="251F4EFF" w14:textId="77777777" w:rsidR="00CA5C17" w:rsidRDefault="00CA5C17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26570A" w14:textId="77777777" w:rsidR="00CA5C17" w:rsidRDefault="004B4EBE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33391">
        <w:rPr>
          <w:rFonts w:ascii="Times New Roman" w:hAnsi="Times New Roman" w:cs="Times New Roman"/>
          <w:sz w:val="24"/>
          <w:szCs w:val="24"/>
        </w:rPr>
        <w:t xml:space="preserve">Likewise, </w:t>
      </w:r>
      <w:r w:rsidR="00AE13C6">
        <w:rPr>
          <w:rFonts w:ascii="Times New Roman" w:hAnsi="Times New Roman" w:cs="Times New Roman"/>
          <w:sz w:val="24"/>
          <w:szCs w:val="24"/>
        </w:rPr>
        <w:t>Section 3</w:t>
      </w:r>
      <w:r w:rsidR="00CA5C17">
        <w:rPr>
          <w:rFonts w:ascii="Times New Roman" w:hAnsi="Times New Roman" w:cs="Times New Roman"/>
          <w:sz w:val="24"/>
          <w:szCs w:val="24"/>
        </w:rPr>
        <w:t xml:space="preserve"> contains eight gates which </w:t>
      </w:r>
      <w:proofErr w:type="spellStart"/>
      <w:r w:rsidR="00CA5C17">
        <w:rPr>
          <w:rFonts w:ascii="Times New Roman" w:hAnsi="Times New Roman" w:cs="Times New Roman"/>
          <w:sz w:val="24"/>
          <w:szCs w:val="24"/>
        </w:rPr>
        <w:t>palindromically</w:t>
      </w:r>
      <w:proofErr w:type="spellEnd"/>
      <w:r w:rsidR="00CA5C17">
        <w:rPr>
          <w:rFonts w:ascii="Times New Roman" w:hAnsi="Times New Roman" w:cs="Times New Roman"/>
          <w:sz w:val="24"/>
          <w:szCs w:val="24"/>
        </w:rPr>
        <w:t xml:space="preserve"> mirror the size </w:t>
      </w:r>
      <w:r w:rsidR="00CD29D8">
        <w:rPr>
          <w:rFonts w:ascii="Times New Roman" w:hAnsi="Times New Roman" w:cs="Times New Roman"/>
          <w:sz w:val="24"/>
          <w:szCs w:val="24"/>
        </w:rPr>
        <w:t xml:space="preserve">and proportions of </w:t>
      </w:r>
      <w:r w:rsidR="00AE13C6">
        <w:rPr>
          <w:rFonts w:ascii="Times New Roman" w:hAnsi="Times New Roman" w:cs="Times New Roman"/>
          <w:sz w:val="24"/>
          <w:szCs w:val="24"/>
        </w:rPr>
        <w:t xml:space="preserve">the gates in </w:t>
      </w:r>
      <w:r w:rsidR="001F3C96">
        <w:rPr>
          <w:rFonts w:ascii="Times New Roman" w:hAnsi="Times New Roman" w:cs="Times New Roman"/>
          <w:sz w:val="24"/>
          <w:szCs w:val="24"/>
        </w:rPr>
        <w:t>Section 1</w:t>
      </w:r>
      <w:r w:rsidR="00CA5C17">
        <w:rPr>
          <w:rFonts w:ascii="Times New Roman" w:hAnsi="Times New Roman" w:cs="Times New Roman"/>
          <w:sz w:val="24"/>
          <w:szCs w:val="24"/>
        </w:rPr>
        <w:t>, beginning smaller and g</w:t>
      </w:r>
      <w:r w:rsidR="001F3C96">
        <w:rPr>
          <w:rFonts w:ascii="Times New Roman" w:hAnsi="Times New Roman" w:cs="Times New Roman"/>
          <w:sz w:val="24"/>
          <w:szCs w:val="24"/>
        </w:rPr>
        <w:t>rowing larger</w:t>
      </w:r>
      <w:r w:rsidR="00AE13C6">
        <w:rPr>
          <w:rFonts w:ascii="Times New Roman" w:hAnsi="Times New Roman" w:cs="Times New Roman"/>
          <w:sz w:val="24"/>
          <w:szCs w:val="24"/>
        </w:rPr>
        <w:t>,</w:t>
      </w:r>
      <w:r w:rsidR="001F3C96">
        <w:rPr>
          <w:rFonts w:ascii="Times New Roman" w:hAnsi="Times New Roman" w:cs="Times New Roman"/>
          <w:sz w:val="24"/>
          <w:szCs w:val="24"/>
        </w:rPr>
        <w:t xml:space="preserve"> </w:t>
      </w:r>
      <w:r w:rsidR="00AE13C6">
        <w:rPr>
          <w:rFonts w:ascii="Times New Roman" w:hAnsi="Times New Roman" w:cs="Times New Roman"/>
          <w:sz w:val="24"/>
          <w:szCs w:val="24"/>
        </w:rPr>
        <w:t xml:space="preserve">once again </w:t>
      </w:r>
      <w:r w:rsidR="001F3C96">
        <w:rPr>
          <w:rFonts w:ascii="Times New Roman" w:hAnsi="Times New Roman" w:cs="Times New Roman"/>
          <w:sz w:val="24"/>
          <w:szCs w:val="24"/>
        </w:rPr>
        <w:t>in multiples of fifteen, as shown in F</w:t>
      </w:r>
      <w:r>
        <w:rPr>
          <w:rFonts w:ascii="Times New Roman" w:hAnsi="Times New Roman" w:cs="Times New Roman"/>
          <w:sz w:val="24"/>
          <w:szCs w:val="24"/>
        </w:rPr>
        <w:t>igure 4</w:t>
      </w:r>
      <w:r w:rsidR="00CA5C1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E602A3" w14:textId="77777777" w:rsidR="00CA5C17" w:rsidRDefault="00CA5C17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3"/>
        <w:gridCol w:w="3242"/>
      </w:tblGrid>
      <w:tr w:rsidR="00CA5C17" w14:paraId="26BBD74B" w14:textId="77777777" w:rsidTr="00845148">
        <w:trPr>
          <w:jc w:val="center"/>
        </w:trPr>
        <w:tc>
          <w:tcPr>
            <w:tcW w:w="0" w:type="auto"/>
          </w:tcPr>
          <w:p w14:paraId="4CFFDF30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Gate number</w:t>
            </w:r>
          </w:p>
        </w:tc>
        <w:tc>
          <w:tcPr>
            <w:tcW w:w="0" w:type="auto"/>
          </w:tcPr>
          <w:p w14:paraId="0F220238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Gate duration (in quarter notes)</w:t>
            </w:r>
          </w:p>
        </w:tc>
      </w:tr>
      <w:tr w:rsidR="00CA5C17" w14:paraId="0C9D4382" w14:textId="77777777" w:rsidTr="00845148">
        <w:trPr>
          <w:jc w:val="center"/>
        </w:trPr>
        <w:tc>
          <w:tcPr>
            <w:tcW w:w="0" w:type="auto"/>
          </w:tcPr>
          <w:p w14:paraId="0F3F0D86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14:paraId="00F686C7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5C17" w14:paraId="03632D2E" w14:textId="77777777" w:rsidTr="00845148">
        <w:trPr>
          <w:jc w:val="center"/>
        </w:trPr>
        <w:tc>
          <w:tcPr>
            <w:tcW w:w="0" w:type="auto"/>
          </w:tcPr>
          <w:p w14:paraId="08338316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14:paraId="3B388C17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A5C17" w14:paraId="3BE9B51E" w14:textId="77777777" w:rsidTr="00845148">
        <w:trPr>
          <w:jc w:val="center"/>
        </w:trPr>
        <w:tc>
          <w:tcPr>
            <w:tcW w:w="0" w:type="auto"/>
          </w:tcPr>
          <w:p w14:paraId="0EC8FF34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14:paraId="4FF317ED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A5C17" w14:paraId="1FD55DF3" w14:textId="77777777" w:rsidTr="00845148">
        <w:trPr>
          <w:jc w:val="center"/>
        </w:trPr>
        <w:tc>
          <w:tcPr>
            <w:tcW w:w="0" w:type="auto"/>
          </w:tcPr>
          <w:p w14:paraId="0FD60775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14:paraId="20E8D8E4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A5C17" w14:paraId="3B76CFCE" w14:textId="77777777" w:rsidTr="00845148">
        <w:trPr>
          <w:jc w:val="center"/>
        </w:trPr>
        <w:tc>
          <w:tcPr>
            <w:tcW w:w="0" w:type="auto"/>
          </w:tcPr>
          <w:p w14:paraId="5781F2D1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14:paraId="2F4D16F7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A5C17" w14:paraId="2692659F" w14:textId="77777777" w:rsidTr="00845148">
        <w:trPr>
          <w:jc w:val="center"/>
        </w:trPr>
        <w:tc>
          <w:tcPr>
            <w:tcW w:w="0" w:type="auto"/>
          </w:tcPr>
          <w:p w14:paraId="580EF604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</w:tcPr>
          <w:p w14:paraId="5100CBAC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A5C17" w14:paraId="7BF54140" w14:textId="77777777" w:rsidTr="00845148">
        <w:trPr>
          <w:jc w:val="center"/>
        </w:trPr>
        <w:tc>
          <w:tcPr>
            <w:tcW w:w="0" w:type="auto"/>
          </w:tcPr>
          <w:p w14:paraId="595139F6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</w:tcPr>
          <w:p w14:paraId="1C296ADC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A5C17" w14:paraId="6A82B432" w14:textId="77777777" w:rsidTr="00845148">
        <w:trPr>
          <w:jc w:val="center"/>
        </w:trPr>
        <w:tc>
          <w:tcPr>
            <w:tcW w:w="0" w:type="auto"/>
          </w:tcPr>
          <w:p w14:paraId="0AD53175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14:paraId="2FD71D10" w14:textId="77777777" w:rsidR="00CA5C17" w:rsidRDefault="00CA5C17" w:rsidP="00F5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14:paraId="3347C3A6" w14:textId="77777777" w:rsidR="00CA5C17" w:rsidRPr="004B4EBE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4</w:t>
      </w:r>
      <w:r w:rsidR="00CA5C17" w:rsidRPr="004B4EBE">
        <w:rPr>
          <w:rFonts w:ascii="Times New Roman" w:hAnsi="Times New Roman" w:cs="Times New Roman"/>
          <w:sz w:val="20"/>
          <w:szCs w:val="20"/>
        </w:rPr>
        <w:t>: Gate size in section 3</w:t>
      </w:r>
      <w:r>
        <w:rPr>
          <w:rFonts w:ascii="Times New Roman" w:hAnsi="Times New Roman" w:cs="Times New Roman"/>
          <w:sz w:val="20"/>
          <w:szCs w:val="20"/>
        </w:rPr>
        <w:t>.</w:t>
      </w:r>
      <w:r w:rsidR="00CA5C17" w:rsidRPr="004B4E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2976D8" w14:textId="77777777" w:rsidR="000A5F4E" w:rsidRDefault="000A5F4E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C11782" w14:textId="77777777" w:rsidR="004A3FAF" w:rsidRDefault="00CA5C17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 addition to these proportional palindromes, the left hand mate</w:t>
      </w:r>
      <w:r w:rsidR="00CD29D8">
        <w:rPr>
          <w:rFonts w:ascii="Times New Roman" w:hAnsi="Times New Roman" w:cs="Times New Roman"/>
          <w:sz w:val="24"/>
          <w:szCs w:val="24"/>
        </w:rPr>
        <w:t>rial in each pair of gates acts</w:t>
      </w:r>
      <w:r w:rsidR="00DE66C9">
        <w:rPr>
          <w:rFonts w:ascii="Times New Roman" w:hAnsi="Times New Roman" w:cs="Times New Roman"/>
          <w:sz w:val="24"/>
          <w:szCs w:val="24"/>
        </w:rPr>
        <w:t xml:space="preserve"> in</w:t>
      </w:r>
      <w:r w:rsidR="00CD29D8">
        <w:rPr>
          <w:rFonts w:ascii="Times New Roman" w:hAnsi="Times New Roman" w:cs="Times New Roman"/>
          <w:sz w:val="24"/>
          <w:szCs w:val="24"/>
        </w:rPr>
        <w:t xml:space="preserve"> intervallic palindrome, even though the pitches and modes do not. </w:t>
      </w:r>
      <w:r w:rsidR="004A3FAF">
        <w:rPr>
          <w:rFonts w:ascii="Times New Roman" w:hAnsi="Times New Roman" w:cs="Times New Roman"/>
          <w:sz w:val="24"/>
          <w:szCs w:val="24"/>
        </w:rPr>
        <w:t>Thi</w:t>
      </w:r>
      <w:r w:rsidR="001F3C96">
        <w:rPr>
          <w:rFonts w:ascii="Times New Roman" w:hAnsi="Times New Roman" w:cs="Times New Roman"/>
          <w:sz w:val="24"/>
          <w:szCs w:val="24"/>
        </w:rPr>
        <w:t xml:space="preserve">s is most easily examined </w:t>
      </w:r>
      <w:r w:rsidR="00AE13C6">
        <w:rPr>
          <w:rFonts w:ascii="Times New Roman" w:hAnsi="Times New Roman" w:cs="Times New Roman"/>
          <w:sz w:val="24"/>
          <w:szCs w:val="24"/>
        </w:rPr>
        <w:t>by looking at</w:t>
      </w:r>
      <w:r w:rsidR="001F3C96">
        <w:rPr>
          <w:rFonts w:ascii="Times New Roman" w:hAnsi="Times New Roman" w:cs="Times New Roman"/>
          <w:sz w:val="24"/>
          <w:szCs w:val="24"/>
        </w:rPr>
        <w:t xml:space="preserve"> Gates 7 and 8</w:t>
      </w:r>
      <w:r w:rsidR="00CD29D8">
        <w:rPr>
          <w:rFonts w:ascii="Times New Roman" w:hAnsi="Times New Roman" w:cs="Times New Roman"/>
          <w:sz w:val="24"/>
          <w:szCs w:val="24"/>
        </w:rPr>
        <w:t xml:space="preserve"> (see </w:t>
      </w:r>
      <w:r w:rsidR="004B4EBE">
        <w:rPr>
          <w:rFonts w:ascii="Times New Roman" w:hAnsi="Times New Roman" w:cs="Times New Roman"/>
          <w:sz w:val="24"/>
          <w:szCs w:val="24"/>
        </w:rPr>
        <w:t>Examples 1 and 2</w:t>
      </w:r>
      <w:r w:rsidR="00CD29D8">
        <w:rPr>
          <w:rFonts w:ascii="Times New Roman" w:hAnsi="Times New Roman" w:cs="Times New Roman"/>
          <w:sz w:val="24"/>
          <w:szCs w:val="24"/>
        </w:rPr>
        <w:t>)</w:t>
      </w:r>
      <w:r w:rsidR="00AE13C6">
        <w:rPr>
          <w:rFonts w:ascii="Times New Roman" w:hAnsi="Times New Roman" w:cs="Times New Roman"/>
          <w:sz w:val="24"/>
          <w:szCs w:val="24"/>
        </w:rPr>
        <w:t>, since they are</w:t>
      </w:r>
      <w:r w:rsidR="004A3FAF">
        <w:rPr>
          <w:rFonts w:ascii="Times New Roman" w:hAnsi="Times New Roman" w:cs="Times New Roman"/>
          <w:sz w:val="24"/>
          <w:szCs w:val="24"/>
        </w:rPr>
        <w:t xml:space="preserve"> small enough to each fit on one line, but </w:t>
      </w:r>
      <w:r w:rsidR="00AE13C6">
        <w:rPr>
          <w:rFonts w:ascii="Times New Roman" w:hAnsi="Times New Roman" w:cs="Times New Roman"/>
          <w:sz w:val="24"/>
          <w:szCs w:val="24"/>
        </w:rPr>
        <w:t xml:space="preserve">examination of the score will show </w:t>
      </w:r>
      <w:r w:rsidR="004A3FAF">
        <w:rPr>
          <w:rFonts w:ascii="Times New Roman" w:hAnsi="Times New Roman" w:cs="Times New Roman"/>
          <w:sz w:val="24"/>
          <w:szCs w:val="24"/>
        </w:rPr>
        <w:t>the</w:t>
      </w:r>
      <w:r w:rsidR="00821405">
        <w:rPr>
          <w:rFonts w:ascii="Times New Roman" w:hAnsi="Times New Roman" w:cs="Times New Roman"/>
          <w:sz w:val="24"/>
          <w:szCs w:val="24"/>
        </w:rPr>
        <w:t xml:space="preserve"> </w:t>
      </w:r>
      <w:r w:rsidR="004A3FAF">
        <w:rPr>
          <w:rFonts w:ascii="Times New Roman" w:hAnsi="Times New Roman" w:cs="Times New Roman"/>
          <w:sz w:val="24"/>
          <w:szCs w:val="24"/>
        </w:rPr>
        <w:t xml:space="preserve">same processes </w:t>
      </w:r>
      <w:r w:rsidR="001F3C96">
        <w:rPr>
          <w:rFonts w:ascii="Times New Roman" w:hAnsi="Times New Roman" w:cs="Times New Roman"/>
          <w:sz w:val="24"/>
          <w:szCs w:val="24"/>
        </w:rPr>
        <w:t>at work in all pai</w:t>
      </w:r>
      <w:r w:rsidR="00AE13C6">
        <w:rPr>
          <w:rFonts w:ascii="Times New Roman" w:hAnsi="Times New Roman" w:cs="Times New Roman"/>
          <w:sz w:val="24"/>
          <w:szCs w:val="24"/>
        </w:rPr>
        <w:t>red gates of</w:t>
      </w:r>
      <w:r w:rsidR="001F3C96">
        <w:rPr>
          <w:rFonts w:ascii="Times New Roman" w:hAnsi="Times New Roman" w:cs="Times New Roman"/>
          <w:sz w:val="24"/>
          <w:szCs w:val="24"/>
        </w:rPr>
        <w:t xml:space="preserve"> Sections 1 and 3</w:t>
      </w:r>
      <w:r w:rsidR="004A3FA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2AFA44E" w14:textId="77777777" w:rsidR="004A3FAF" w:rsidRPr="00A30E1F" w:rsidRDefault="004B4EBE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As shown in Example 1</w:t>
      </w:r>
      <w:r w:rsidR="004A3FAF">
        <w:rPr>
          <w:rFonts w:ascii="Times New Roman" w:hAnsi="Times New Roman" w:cs="Times New Roman"/>
          <w:sz w:val="24"/>
          <w:szCs w:val="24"/>
        </w:rPr>
        <w:t xml:space="preserve">, the </w:t>
      </w:r>
      <w:proofErr w:type="gramStart"/>
      <w:r w:rsidR="004A3FAF">
        <w:rPr>
          <w:rFonts w:ascii="Times New Roman" w:hAnsi="Times New Roman" w:cs="Times New Roman"/>
          <w:sz w:val="24"/>
          <w:szCs w:val="24"/>
        </w:rPr>
        <w:t>left hand</w:t>
      </w:r>
      <w:proofErr w:type="gramEnd"/>
      <w:r w:rsidR="004A3FAF">
        <w:rPr>
          <w:rFonts w:ascii="Times New Roman" w:hAnsi="Times New Roman" w:cs="Times New Roman"/>
          <w:sz w:val="24"/>
          <w:szCs w:val="24"/>
        </w:rPr>
        <w:t xml:space="preserve"> material begins </w:t>
      </w:r>
      <w:r w:rsidR="00821405">
        <w:rPr>
          <w:rFonts w:ascii="Times New Roman" w:hAnsi="Times New Roman" w:cs="Times New Roman"/>
          <w:sz w:val="24"/>
          <w:szCs w:val="24"/>
        </w:rPr>
        <w:t xml:space="preserve">Gate 7 </w:t>
      </w:r>
      <w:r w:rsidR="004A3FAF">
        <w:rPr>
          <w:rFonts w:ascii="Times New Roman" w:hAnsi="Times New Roman" w:cs="Times New Roman"/>
          <w:sz w:val="24"/>
          <w:szCs w:val="24"/>
        </w:rPr>
        <w:t xml:space="preserve">with a low A flat and then </w:t>
      </w:r>
      <w:r w:rsidR="000A5F4E">
        <w:rPr>
          <w:rFonts w:ascii="Times New Roman" w:hAnsi="Times New Roman" w:cs="Times New Roman"/>
          <w:sz w:val="24"/>
          <w:szCs w:val="24"/>
        </w:rPr>
        <w:t xml:space="preserve">plays </w:t>
      </w:r>
      <w:r w:rsidR="004A3FAF">
        <w:rPr>
          <w:rFonts w:ascii="Times New Roman" w:hAnsi="Times New Roman" w:cs="Times New Roman"/>
          <w:sz w:val="24"/>
          <w:szCs w:val="24"/>
        </w:rPr>
        <w:t>four repeated quarter notes in a higher re</w:t>
      </w:r>
      <w:r w:rsidR="00821405">
        <w:rPr>
          <w:rFonts w:ascii="Times New Roman" w:hAnsi="Times New Roman" w:cs="Times New Roman"/>
          <w:sz w:val="24"/>
          <w:szCs w:val="24"/>
        </w:rPr>
        <w:t xml:space="preserve">gister, followed by an ascending minor third </w:t>
      </w:r>
      <w:r w:rsidR="004A3FAF">
        <w:rPr>
          <w:rFonts w:ascii="Times New Roman" w:hAnsi="Times New Roman" w:cs="Times New Roman"/>
          <w:sz w:val="24"/>
          <w:szCs w:val="24"/>
        </w:rPr>
        <w:t>repeated three times</w:t>
      </w:r>
      <w:r w:rsidR="00CD093D">
        <w:rPr>
          <w:rFonts w:ascii="Times New Roman" w:hAnsi="Times New Roman" w:cs="Times New Roman"/>
          <w:sz w:val="24"/>
          <w:szCs w:val="24"/>
        </w:rPr>
        <w:t xml:space="preserve">. Thereafter the melody works down a fourth, up a fourth, down a minor third, and down a whole step. </w:t>
      </w:r>
    </w:p>
    <w:p w14:paraId="173F0228" w14:textId="77777777" w:rsidR="00A24AD1" w:rsidRPr="00A30E1F" w:rsidRDefault="00A24AD1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 w:rsidRPr="00A30E1F">
        <w:rPr>
          <w:rFonts w:ascii="Times New Roman" w:hAnsi="Times New Roman" w:cs="Times New Roman"/>
          <w:sz w:val="24"/>
          <w:szCs w:val="24"/>
        </w:rPr>
        <w:tab/>
      </w:r>
    </w:p>
    <w:p w14:paraId="67426663" w14:textId="77777777" w:rsidR="00A24AD1" w:rsidRDefault="004A3FAF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3DB1EE" wp14:editId="23DFD9B2">
            <wp:extent cx="5943600" cy="155827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5EC418" w14:textId="77777777" w:rsidR="007C3F72" w:rsidRPr="004B4EBE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Example 1</w:t>
      </w:r>
      <w:r w:rsidR="007C3F72" w:rsidRPr="004B4EBE">
        <w:rPr>
          <w:rFonts w:ascii="Times New Roman" w:hAnsi="Times New Roman" w:cs="Times New Roman"/>
          <w:sz w:val="20"/>
          <w:szCs w:val="20"/>
        </w:rPr>
        <w:t>: Gate number 7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395CEA5" w14:textId="77777777" w:rsidR="007C3F72" w:rsidRDefault="007C3F72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256894" w14:textId="77777777" w:rsidR="007C3F72" w:rsidRDefault="000A5F4E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C3F72">
        <w:rPr>
          <w:rFonts w:ascii="Times New Roman" w:hAnsi="Times New Roman" w:cs="Times New Roman"/>
          <w:sz w:val="24"/>
          <w:szCs w:val="24"/>
        </w:rPr>
        <w:t>The left hand in Gate 8</w:t>
      </w:r>
      <w:r w:rsidR="00821405">
        <w:rPr>
          <w:rFonts w:ascii="Times New Roman" w:hAnsi="Times New Roman" w:cs="Times New Roman"/>
          <w:sz w:val="24"/>
          <w:szCs w:val="24"/>
        </w:rPr>
        <w:t>,</w:t>
      </w:r>
      <w:r w:rsidR="007C3F72">
        <w:rPr>
          <w:rFonts w:ascii="Times New Roman" w:hAnsi="Times New Roman" w:cs="Times New Roman"/>
          <w:sz w:val="24"/>
          <w:szCs w:val="24"/>
        </w:rPr>
        <w:t xml:space="preserve"> </w:t>
      </w:r>
      <w:r w:rsidR="00821405">
        <w:rPr>
          <w:rFonts w:ascii="Times New Roman" w:hAnsi="Times New Roman" w:cs="Times New Roman"/>
          <w:sz w:val="24"/>
          <w:szCs w:val="24"/>
        </w:rPr>
        <w:t>responding</w:t>
      </w:r>
      <w:r>
        <w:rPr>
          <w:rFonts w:ascii="Times New Roman" w:hAnsi="Times New Roman" w:cs="Times New Roman"/>
          <w:sz w:val="24"/>
          <w:szCs w:val="24"/>
        </w:rPr>
        <w:t xml:space="preserve"> directly to </w:t>
      </w:r>
      <w:r w:rsidR="00821405">
        <w:rPr>
          <w:rFonts w:ascii="Times New Roman" w:hAnsi="Times New Roman" w:cs="Times New Roman"/>
          <w:sz w:val="24"/>
          <w:szCs w:val="24"/>
        </w:rPr>
        <w:t xml:space="preserve">Gate 7, plays not the same pitches but the same intervals </w:t>
      </w:r>
      <w:r>
        <w:rPr>
          <w:rFonts w:ascii="Times New Roman" w:hAnsi="Times New Roman" w:cs="Times New Roman"/>
          <w:sz w:val="24"/>
          <w:szCs w:val="24"/>
        </w:rPr>
        <w:t>in retrograde inversion</w:t>
      </w:r>
      <w:r w:rsidR="007C3F72">
        <w:rPr>
          <w:rFonts w:ascii="Times New Roman" w:hAnsi="Times New Roman" w:cs="Times New Roman"/>
          <w:sz w:val="24"/>
          <w:szCs w:val="24"/>
        </w:rPr>
        <w:t>. The left hand begins with a low G sharp once again as in gate 7 (A flat enharmonic), then jumps to treble clef, and begins to work its way backwards through the material from section 7, inverting the intervals in succession</w:t>
      </w:r>
      <w:r w:rsidR="00821405">
        <w:rPr>
          <w:rFonts w:ascii="Times New Roman" w:hAnsi="Times New Roman" w:cs="Times New Roman"/>
          <w:sz w:val="24"/>
          <w:szCs w:val="24"/>
        </w:rPr>
        <w:t>. T</w:t>
      </w:r>
      <w:r w:rsidR="001732F6">
        <w:rPr>
          <w:rFonts w:ascii="Times New Roman" w:hAnsi="Times New Roman" w:cs="Times New Roman"/>
          <w:sz w:val="24"/>
          <w:szCs w:val="24"/>
        </w:rPr>
        <w:t>o read the le</w:t>
      </w:r>
      <w:r w:rsidR="009D3DE4">
        <w:rPr>
          <w:rFonts w:ascii="Times New Roman" w:hAnsi="Times New Roman" w:cs="Times New Roman"/>
          <w:sz w:val="24"/>
          <w:szCs w:val="24"/>
        </w:rPr>
        <w:t>ft hand intervals backwards in Gate 7</w:t>
      </w:r>
      <w:r w:rsidR="001732F6">
        <w:rPr>
          <w:rFonts w:ascii="Times New Roman" w:hAnsi="Times New Roman" w:cs="Times New Roman"/>
          <w:sz w:val="24"/>
          <w:szCs w:val="24"/>
        </w:rPr>
        <w:t xml:space="preserve"> literally, </w:t>
      </w:r>
      <w:r w:rsidR="00821405">
        <w:rPr>
          <w:rFonts w:ascii="Times New Roman" w:hAnsi="Times New Roman" w:cs="Times New Roman"/>
          <w:sz w:val="24"/>
          <w:szCs w:val="24"/>
        </w:rPr>
        <w:t>one begins</w:t>
      </w:r>
      <w:r w:rsidR="001732F6">
        <w:rPr>
          <w:rFonts w:ascii="Times New Roman" w:hAnsi="Times New Roman" w:cs="Times New Roman"/>
          <w:sz w:val="24"/>
          <w:szCs w:val="24"/>
        </w:rPr>
        <w:t xml:space="preserve"> by ascending a whole step, then ascending a minor third, then descending a fourth, </w:t>
      </w:r>
      <w:r>
        <w:rPr>
          <w:rFonts w:ascii="Times New Roman" w:hAnsi="Times New Roman" w:cs="Times New Roman"/>
          <w:sz w:val="24"/>
          <w:szCs w:val="24"/>
        </w:rPr>
        <w:t xml:space="preserve">then ascending a fourth, </w:t>
      </w:r>
      <w:r w:rsidR="001732F6">
        <w:rPr>
          <w:rFonts w:ascii="Times New Roman" w:hAnsi="Times New Roman" w:cs="Times New Roman"/>
          <w:sz w:val="24"/>
          <w:szCs w:val="24"/>
        </w:rPr>
        <w:t>and so on. Gate 8 inverts these backwards intervals, beginning by desce</w:t>
      </w:r>
      <w:r>
        <w:rPr>
          <w:rFonts w:ascii="Times New Roman" w:hAnsi="Times New Roman" w:cs="Times New Roman"/>
          <w:sz w:val="24"/>
          <w:szCs w:val="24"/>
        </w:rPr>
        <w:t>n</w:t>
      </w:r>
      <w:r w:rsidR="001732F6">
        <w:rPr>
          <w:rFonts w:ascii="Times New Roman" w:hAnsi="Times New Roman" w:cs="Times New Roman"/>
          <w:sz w:val="24"/>
          <w:szCs w:val="24"/>
        </w:rPr>
        <w:t>ding a whole step, descending a minor third, ascending a fourth</w:t>
      </w:r>
      <w:r>
        <w:rPr>
          <w:rFonts w:ascii="Times New Roman" w:hAnsi="Times New Roman" w:cs="Times New Roman"/>
          <w:sz w:val="24"/>
          <w:szCs w:val="24"/>
        </w:rPr>
        <w:t>, descending a fourth</w:t>
      </w:r>
      <w:r w:rsidR="001732F6">
        <w:rPr>
          <w:rFonts w:ascii="Times New Roman" w:hAnsi="Times New Roman" w:cs="Times New Roman"/>
          <w:sz w:val="24"/>
          <w:szCs w:val="24"/>
        </w:rPr>
        <w:t xml:space="preserve"> and so on, </w:t>
      </w:r>
      <w:r>
        <w:rPr>
          <w:rFonts w:ascii="Times New Roman" w:hAnsi="Times New Roman" w:cs="Times New Roman"/>
          <w:sz w:val="24"/>
          <w:szCs w:val="24"/>
        </w:rPr>
        <w:t xml:space="preserve">to end </w:t>
      </w:r>
      <w:r w:rsidR="001732F6">
        <w:rPr>
          <w:rFonts w:ascii="Times New Roman" w:hAnsi="Times New Roman" w:cs="Times New Roman"/>
          <w:sz w:val="24"/>
          <w:szCs w:val="24"/>
        </w:rPr>
        <w:t xml:space="preserve">with </w:t>
      </w:r>
      <w:r w:rsidR="00821405">
        <w:rPr>
          <w:rFonts w:ascii="Times New Roman" w:hAnsi="Times New Roman" w:cs="Times New Roman"/>
          <w:sz w:val="24"/>
          <w:szCs w:val="24"/>
        </w:rPr>
        <w:t xml:space="preserve">the </w:t>
      </w:r>
      <w:r w:rsidR="001732F6">
        <w:rPr>
          <w:rFonts w:ascii="Times New Roman" w:hAnsi="Times New Roman" w:cs="Times New Roman"/>
          <w:sz w:val="24"/>
          <w:szCs w:val="24"/>
        </w:rPr>
        <w:t>four repeated quarter notes</w:t>
      </w:r>
      <w:r>
        <w:rPr>
          <w:rFonts w:ascii="Times New Roman" w:hAnsi="Times New Roman" w:cs="Times New Roman"/>
          <w:sz w:val="24"/>
          <w:szCs w:val="24"/>
        </w:rPr>
        <w:t xml:space="preserve"> with which Gate 7 began</w:t>
      </w:r>
      <w:r w:rsidR="001732F6">
        <w:rPr>
          <w:rFonts w:ascii="Times New Roman" w:hAnsi="Times New Roman" w:cs="Times New Roman"/>
          <w:sz w:val="24"/>
          <w:szCs w:val="24"/>
        </w:rPr>
        <w:t>.</w:t>
      </w:r>
      <w:r w:rsidR="007C3F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29F165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1EA4A7" w14:textId="77777777" w:rsidR="004A3FAF" w:rsidRDefault="004A3FAF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F3A29" wp14:editId="26570F16">
            <wp:extent cx="5943600" cy="147076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F8943" w14:textId="77777777" w:rsidR="00E91320" w:rsidRPr="004B4EBE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Example 2</w:t>
      </w:r>
      <w:r w:rsidR="00E91320" w:rsidRPr="004B4EBE">
        <w:rPr>
          <w:rFonts w:ascii="Times New Roman" w:hAnsi="Times New Roman" w:cs="Times New Roman"/>
          <w:sz w:val="20"/>
          <w:szCs w:val="20"/>
        </w:rPr>
        <w:t>: Gate number 8.</w:t>
      </w:r>
    </w:p>
    <w:p w14:paraId="3461AD13" w14:textId="77777777" w:rsidR="00E91320" w:rsidRDefault="00E91320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3994A9" w14:textId="77777777" w:rsidR="001732F6" w:rsidRDefault="000A5F4E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732F6">
        <w:rPr>
          <w:rFonts w:ascii="Times New Roman" w:hAnsi="Times New Roman" w:cs="Times New Roman"/>
          <w:sz w:val="24"/>
          <w:szCs w:val="24"/>
        </w:rPr>
        <w:t xml:space="preserve">The retrograde inversion </w:t>
      </w:r>
      <w:r>
        <w:rPr>
          <w:rFonts w:ascii="Times New Roman" w:hAnsi="Times New Roman" w:cs="Times New Roman"/>
          <w:sz w:val="24"/>
          <w:szCs w:val="24"/>
        </w:rPr>
        <w:t xml:space="preserve">interval </w:t>
      </w:r>
      <w:r w:rsidR="001732F6">
        <w:rPr>
          <w:rFonts w:ascii="Times New Roman" w:hAnsi="Times New Roman" w:cs="Times New Roman"/>
          <w:sz w:val="24"/>
          <w:szCs w:val="24"/>
        </w:rPr>
        <w:t xml:space="preserve">relationship between the gates is easier </w:t>
      </w:r>
      <w:r w:rsidR="009D3DE4">
        <w:rPr>
          <w:rFonts w:ascii="Times New Roman" w:hAnsi="Times New Roman" w:cs="Times New Roman"/>
          <w:sz w:val="24"/>
          <w:szCs w:val="24"/>
        </w:rPr>
        <w:t>to see</w:t>
      </w:r>
      <w:r w:rsidR="001732F6">
        <w:rPr>
          <w:rFonts w:ascii="Times New Roman" w:hAnsi="Times New Roman" w:cs="Times New Roman"/>
          <w:sz w:val="24"/>
          <w:szCs w:val="24"/>
        </w:rPr>
        <w:t xml:space="preserve"> when the left hand lines are placed side by </w:t>
      </w:r>
      <w:r w:rsidR="004B4EBE">
        <w:rPr>
          <w:rFonts w:ascii="Times New Roman" w:hAnsi="Times New Roman" w:cs="Times New Roman"/>
          <w:sz w:val="24"/>
          <w:szCs w:val="24"/>
        </w:rPr>
        <w:t>side, as in the following example</w:t>
      </w:r>
      <w:r w:rsidR="001732F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08DA4F" w14:textId="77777777" w:rsidR="000A5F4E" w:rsidRPr="00A30E1F" w:rsidRDefault="000A5F4E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ABC40A" w14:textId="77777777" w:rsidR="001732F6" w:rsidRDefault="001732F6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EA90D0" wp14:editId="65C262E3">
            <wp:extent cx="2929890" cy="386831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03" cy="3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588AE2" wp14:editId="78D4F9EF">
            <wp:extent cx="2792730" cy="370447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27" cy="37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8CAE71" w14:textId="77777777" w:rsidR="00E91320" w:rsidRPr="004B4EBE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Example 3</w:t>
      </w:r>
      <w:r w:rsidR="00E91320" w:rsidRPr="004B4EBE">
        <w:rPr>
          <w:rFonts w:ascii="Times New Roman" w:hAnsi="Times New Roman" w:cs="Times New Roman"/>
          <w:sz w:val="20"/>
          <w:szCs w:val="20"/>
        </w:rPr>
        <w:t>: Left hand lines in Gates 7 and 8, illustrating intervallic retrograde inversion.</w:t>
      </w:r>
    </w:p>
    <w:p w14:paraId="740CF3CC" w14:textId="77777777" w:rsidR="00E91320" w:rsidRDefault="00E91320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F1D5A4" w14:textId="77777777" w:rsidR="004B4EBE" w:rsidRDefault="00E91320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1405">
        <w:rPr>
          <w:rFonts w:ascii="Times New Roman" w:hAnsi="Times New Roman" w:cs="Times New Roman"/>
          <w:sz w:val="24"/>
          <w:szCs w:val="24"/>
        </w:rPr>
        <w:t>In addition to intervallic retrograde, t</w:t>
      </w:r>
      <w:r>
        <w:rPr>
          <w:rFonts w:ascii="Times New Roman" w:hAnsi="Times New Roman" w:cs="Times New Roman"/>
          <w:sz w:val="24"/>
          <w:szCs w:val="24"/>
        </w:rPr>
        <w:t>he</w:t>
      </w:r>
      <w:r w:rsidR="002D1954">
        <w:rPr>
          <w:rFonts w:ascii="Times New Roman" w:hAnsi="Times New Roman" w:cs="Times New Roman"/>
          <w:sz w:val="24"/>
          <w:szCs w:val="24"/>
        </w:rPr>
        <w:t xml:space="preserve">re is also a </w:t>
      </w:r>
      <w:r w:rsidR="002B2FA6">
        <w:rPr>
          <w:rFonts w:ascii="Times New Roman" w:hAnsi="Times New Roman" w:cs="Times New Roman"/>
          <w:sz w:val="24"/>
          <w:szCs w:val="24"/>
        </w:rPr>
        <w:t>rhythmic</w:t>
      </w:r>
      <w:r w:rsidR="002D1954">
        <w:rPr>
          <w:rFonts w:ascii="Times New Roman" w:hAnsi="Times New Roman" w:cs="Times New Roman"/>
          <w:sz w:val="24"/>
          <w:szCs w:val="24"/>
        </w:rPr>
        <w:t xml:space="preserve"> retrograde at wor</w:t>
      </w:r>
      <w:r w:rsidR="001F3C96">
        <w:rPr>
          <w:rFonts w:ascii="Times New Roman" w:hAnsi="Times New Roman" w:cs="Times New Roman"/>
          <w:sz w:val="24"/>
          <w:szCs w:val="24"/>
        </w:rPr>
        <w:t>k in all the paired gates from Sections 1 and 3</w:t>
      </w:r>
      <w:r w:rsidR="002D195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Gates </w:t>
      </w:r>
      <w:r w:rsidR="002D1954">
        <w:rPr>
          <w:rFonts w:ascii="Times New Roman" w:hAnsi="Times New Roman" w:cs="Times New Roman"/>
          <w:sz w:val="24"/>
          <w:szCs w:val="24"/>
        </w:rPr>
        <w:t xml:space="preserve">7 and 8 just shown </w:t>
      </w:r>
      <w:r>
        <w:rPr>
          <w:rFonts w:ascii="Times New Roman" w:hAnsi="Times New Roman" w:cs="Times New Roman"/>
          <w:sz w:val="24"/>
          <w:szCs w:val="24"/>
        </w:rPr>
        <w:t xml:space="preserve">are composed </w:t>
      </w:r>
      <w:r w:rsidR="00821405">
        <w:rPr>
          <w:rFonts w:ascii="Times New Roman" w:hAnsi="Times New Roman" w:cs="Times New Roman"/>
          <w:sz w:val="24"/>
          <w:szCs w:val="24"/>
        </w:rPr>
        <w:t xml:space="preserve">only of quarter notes, </w:t>
      </w:r>
      <w:r>
        <w:rPr>
          <w:rFonts w:ascii="Times New Roman" w:hAnsi="Times New Roman" w:cs="Times New Roman"/>
          <w:sz w:val="24"/>
          <w:szCs w:val="24"/>
        </w:rPr>
        <w:t>so t</w:t>
      </w:r>
      <w:r w:rsidR="002D1954">
        <w:rPr>
          <w:rFonts w:ascii="Times New Roman" w:hAnsi="Times New Roman" w:cs="Times New Roman"/>
          <w:sz w:val="24"/>
          <w:szCs w:val="24"/>
        </w:rPr>
        <w:t>he rhythmic retrograde</w:t>
      </w:r>
      <w:r>
        <w:rPr>
          <w:rFonts w:ascii="Times New Roman" w:hAnsi="Times New Roman" w:cs="Times New Roman"/>
          <w:sz w:val="24"/>
          <w:szCs w:val="24"/>
        </w:rPr>
        <w:t xml:space="preserve"> is not as </w:t>
      </w:r>
      <w:r w:rsidR="00821405">
        <w:rPr>
          <w:rFonts w:ascii="Times New Roman" w:hAnsi="Times New Roman" w:cs="Times New Roman"/>
          <w:sz w:val="24"/>
          <w:szCs w:val="24"/>
        </w:rPr>
        <w:t xml:space="preserve">remarkable </w:t>
      </w:r>
      <w:r>
        <w:rPr>
          <w:rFonts w:ascii="Times New Roman" w:hAnsi="Times New Roman" w:cs="Times New Roman"/>
          <w:sz w:val="24"/>
          <w:szCs w:val="24"/>
        </w:rPr>
        <w:t>here, but in examining Gates 5 and 6 the rhythm</w:t>
      </w:r>
      <w:r w:rsidR="00821405">
        <w:rPr>
          <w:rFonts w:ascii="Times New Roman" w:hAnsi="Times New Roman" w:cs="Times New Roman"/>
          <w:sz w:val="24"/>
          <w:szCs w:val="24"/>
        </w:rPr>
        <w:t>ic relationship becomes pronounced</w:t>
      </w:r>
      <w:r w:rsidR="009D3DE4">
        <w:rPr>
          <w:rFonts w:ascii="Times New Roman" w:hAnsi="Times New Roman" w:cs="Times New Roman"/>
          <w:sz w:val="24"/>
          <w:szCs w:val="24"/>
        </w:rPr>
        <w:t>. Gate 5’s treble-clef left-</w:t>
      </w:r>
      <w:r>
        <w:rPr>
          <w:rFonts w:ascii="Times New Roman" w:hAnsi="Times New Roman" w:cs="Times New Roman"/>
          <w:sz w:val="24"/>
          <w:szCs w:val="24"/>
        </w:rPr>
        <w:t xml:space="preserve">hand patterns begin with an eighth </w:t>
      </w:r>
      <w:r w:rsidR="002D1954">
        <w:rPr>
          <w:rFonts w:ascii="Times New Roman" w:hAnsi="Times New Roman" w:cs="Times New Roman"/>
          <w:sz w:val="24"/>
          <w:szCs w:val="24"/>
        </w:rPr>
        <w:t xml:space="preserve">note </w:t>
      </w:r>
      <w:r w:rsidR="002B2FA6">
        <w:rPr>
          <w:rFonts w:ascii="Times New Roman" w:hAnsi="Times New Roman" w:cs="Times New Roman"/>
          <w:sz w:val="24"/>
          <w:szCs w:val="24"/>
        </w:rPr>
        <w:t xml:space="preserve">followed </w:t>
      </w:r>
      <w:r>
        <w:rPr>
          <w:rFonts w:ascii="Times New Roman" w:hAnsi="Times New Roman" w:cs="Times New Roman"/>
          <w:sz w:val="24"/>
          <w:szCs w:val="24"/>
        </w:rPr>
        <w:t xml:space="preserve">by </w:t>
      </w:r>
      <w:r w:rsidR="00821405">
        <w:rPr>
          <w:rFonts w:ascii="Times New Roman" w:hAnsi="Times New Roman" w:cs="Times New Roman"/>
          <w:sz w:val="24"/>
          <w:szCs w:val="24"/>
        </w:rPr>
        <w:t xml:space="preserve">what amounts to </w:t>
      </w:r>
      <w:r>
        <w:rPr>
          <w:rFonts w:ascii="Times New Roman" w:hAnsi="Times New Roman" w:cs="Times New Roman"/>
          <w:sz w:val="24"/>
          <w:szCs w:val="24"/>
        </w:rPr>
        <w:t>a quarter note, repeated three times, followed by an eighth tied to a quarter, then five quarter notes, and then a succession of thirt</w:t>
      </w:r>
      <w:r w:rsidR="004B4EBE">
        <w:rPr>
          <w:rFonts w:ascii="Times New Roman" w:hAnsi="Times New Roman" w:cs="Times New Roman"/>
          <w:sz w:val="24"/>
          <w:szCs w:val="24"/>
        </w:rPr>
        <w:t>y-four eighth notes (See Example 4</w:t>
      </w:r>
      <w:r>
        <w:rPr>
          <w:rFonts w:ascii="Times New Roman" w:hAnsi="Times New Roman" w:cs="Times New Roman"/>
          <w:sz w:val="24"/>
          <w:szCs w:val="24"/>
        </w:rPr>
        <w:t>)</w:t>
      </w:r>
      <w:r w:rsidR="004B4EBE">
        <w:rPr>
          <w:rFonts w:ascii="Times New Roman" w:hAnsi="Times New Roman" w:cs="Times New Roman"/>
          <w:sz w:val="24"/>
          <w:szCs w:val="24"/>
        </w:rPr>
        <w:t>.</w:t>
      </w:r>
    </w:p>
    <w:p w14:paraId="6B9DCA38" w14:textId="77777777" w:rsidR="002D1954" w:rsidRDefault="00E91320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852D27" wp14:editId="1921F73B">
            <wp:extent cx="5943600" cy="300782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63B7CA" w14:textId="77777777" w:rsidR="002D1954" w:rsidRDefault="002D1954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8E7428" w14:textId="77777777" w:rsidR="002D1954" w:rsidRPr="004B4EBE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Example 4</w:t>
      </w:r>
      <w:r w:rsidR="002D1954" w:rsidRPr="004B4EBE">
        <w:rPr>
          <w:rFonts w:ascii="Times New Roman" w:hAnsi="Times New Roman" w:cs="Times New Roman"/>
          <w:sz w:val="20"/>
          <w:szCs w:val="20"/>
        </w:rPr>
        <w:t>: Gate 5.</w:t>
      </w:r>
    </w:p>
    <w:p w14:paraId="270B1014" w14:textId="77777777" w:rsidR="002D1954" w:rsidRDefault="002D1954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74982B" w14:textId="77777777" w:rsidR="004B4EBE" w:rsidRDefault="002D1954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Gate 6 plays these rhythms in strict retrograde, as if the pianist were simply reading the rhythms backwards. The left hand begins with the thirty-four eights notes that ended Gate 5, followed by five quarters, then a </w:t>
      </w:r>
      <w:r w:rsidRPr="002D1954">
        <w:rPr>
          <w:rFonts w:ascii="Times New Roman" w:hAnsi="Times New Roman" w:cs="Times New Roman"/>
          <w:i/>
          <w:sz w:val="24"/>
          <w:szCs w:val="24"/>
        </w:rPr>
        <w:t>quarter note tied to an eighth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2FA6">
        <w:rPr>
          <w:rFonts w:ascii="Times New Roman" w:hAnsi="Times New Roman" w:cs="Times New Roman"/>
          <w:sz w:val="24"/>
          <w:szCs w:val="24"/>
        </w:rPr>
        <w:t xml:space="preserve">(note that in Gate 5 we had </w:t>
      </w:r>
      <w:r w:rsidR="00821405">
        <w:rPr>
          <w:rFonts w:ascii="Times New Roman" w:hAnsi="Times New Roman" w:cs="Times New Roman"/>
          <w:sz w:val="24"/>
          <w:szCs w:val="24"/>
        </w:rPr>
        <w:t>instead</w:t>
      </w:r>
      <w:r>
        <w:rPr>
          <w:rFonts w:ascii="Times New Roman" w:hAnsi="Times New Roman" w:cs="Times New Roman"/>
          <w:sz w:val="24"/>
          <w:szCs w:val="24"/>
        </w:rPr>
        <w:t xml:space="preserve"> an </w:t>
      </w:r>
      <w:r w:rsidRPr="002D1954">
        <w:rPr>
          <w:rFonts w:ascii="Times New Roman" w:hAnsi="Times New Roman" w:cs="Times New Roman"/>
          <w:i/>
          <w:sz w:val="24"/>
          <w:szCs w:val="24"/>
        </w:rPr>
        <w:t>eighth note tied to a quarter</w:t>
      </w:r>
      <w:r>
        <w:rPr>
          <w:rFonts w:ascii="Times New Roman" w:hAnsi="Times New Roman" w:cs="Times New Roman"/>
          <w:sz w:val="24"/>
          <w:szCs w:val="24"/>
        </w:rPr>
        <w:t>; here in Gate 6 the order is reversed), then a thrice repeated sequence of a quarter note followed by an eighth note (where in Gate 5 we had three times an eighth note followed by a quarter).</w:t>
      </w:r>
    </w:p>
    <w:p w14:paraId="09FE9FB6" w14:textId="77777777" w:rsidR="002B2FA6" w:rsidRDefault="00E91320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163F8A" wp14:editId="3B90784F">
            <wp:extent cx="5943600" cy="2491464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1C6C9" w14:textId="77777777" w:rsidR="002B2FA6" w:rsidRPr="004B4EBE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 w:rsidRPr="004B4EBE">
        <w:rPr>
          <w:rFonts w:ascii="Times New Roman" w:hAnsi="Times New Roman" w:cs="Times New Roman"/>
          <w:sz w:val="20"/>
          <w:szCs w:val="20"/>
        </w:rPr>
        <w:t>Example 5</w:t>
      </w:r>
      <w:r w:rsidR="002B2FA6" w:rsidRPr="004B4EBE">
        <w:rPr>
          <w:rFonts w:ascii="Times New Roman" w:hAnsi="Times New Roman" w:cs="Times New Roman"/>
          <w:sz w:val="20"/>
          <w:szCs w:val="20"/>
        </w:rPr>
        <w:t>: Gate 6.</w:t>
      </w:r>
    </w:p>
    <w:p w14:paraId="5E73D34D" w14:textId="77777777" w:rsidR="002B2FA6" w:rsidRDefault="002B2FA6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7E195A" w14:textId="77777777" w:rsidR="0092432E" w:rsidRDefault="008E4E1F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In addition to the rhythmic retrograde, please note the presence also of </w:t>
      </w:r>
      <w:r w:rsidR="001E76FD">
        <w:rPr>
          <w:rFonts w:ascii="Times New Roman" w:hAnsi="Times New Roman" w:cs="Times New Roman"/>
          <w:sz w:val="24"/>
          <w:szCs w:val="24"/>
        </w:rPr>
        <w:t xml:space="preserve">left-hand </w:t>
      </w:r>
      <w:r w:rsidR="002B2FA6">
        <w:rPr>
          <w:rFonts w:ascii="Times New Roman" w:hAnsi="Times New Roman" w:cs="Times New Roman"/>
          <w:sz w:val="24"/>
          <w:szCs w:val="24"/>
        </w:rPr>
        <w:t>intervallic retrograde inversion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3DE4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Gates 5 and 6, just as </w:t>
      </w:r>
      <w:r w:rsidR="009D3DE4">
        <w:rPr>
          <w:rFonts w:ascii="Times New Roman" w:hAnsi="Times New Roman" w:cs="Times New Roman"/>
          <w:sz w:val="24"/>
          <w:szCs w:val="24"/>
        </w:rPr>
        <w:t>was previously demonstrated in</w:t>
      </w:r>
      <w:r>
        <w:rPr>
          <w:rFonts w:ascii="Times New Roman" w:hAnsi="Times New Roman" w:cs="Times New Roman"/>
          <w:sz w:val="24"/>
          <w:szCs w:val="24"/>
        </w:rPr>
        <w:t xml:space="preserve"> Gates 7 and 8</w:t>
      </w:r>
      <w:r w:rsidR="008C4F63">
        <w:rPr>
          <w:rFonts w:ascii="Times New Roman" w:hAnsi="Times New Roman" w:cs="Times New Roman"/>
          <w:sz w:val="24"/>
          <w:szCs w:val="24"/>
        </w:rPr>
        <w:t>. These</w:t>
      </w:r>
      <w:r w:rsidR="00DF2BCB">
        <w:rPr>
          <w:rFonts w:ascii="Times New Roman" w:hAnsi="Times New Roman" w:cs="Times New Roman"/>
          <w:sz w:val="24"/>
          <w:szCs w:val="24"/>
        </w:rPr>
        <w:t xml:space="preserve"> processes</w:t>
      </w:r>
      <w:r w:rsidR="008C4F63">
        <w:rPr>
          <w:rFonts w:ascii="Times New Roman" w:hAnsi="Times New Roman" w:cs="Times New Roman"/>
          <w:sz w:val="24"/>
          <w:szCs w:val="24"/>
        </w:rPr>
        <w:t xml:space="preserve"> remain</w:t>
      </w:r>
      <w:r w:rsidR="002B2FA6">
        <w:rPr>
          <w:rFonts w:ascii="Times New Roman" w:hAnsi="Times New Roman" w:cs="Times New Roman"/>
          <w:sz w:val="24"/>
          <w:szCs w:val="24"/>
        </w:rPr>
        <w:t xml:space="preserve"> true throughout sections 1 and 3.</w:t>
      </w:r>
      <w:r w:rsidR="0092432E">
        <w:rPr>
          <w:rFonts w:ascii="Times New Roman" w:hAnsi="Times New Roman" w:cs="Times New Roman"/>
          <w:sz w:val="24"/>
          <w:szCs w:val="24"/>
        </w:rPr>
        <w:t xml:space="preserve"> The </w:t>
      </w:r>
      <w:r w:rsidR="00DF2BCB">
        <w:rPr>
          <w:rFonts w:ascii="Times New Roman" w:hAnsi="Times New Roman" w:cs="Times New Roman"/>
          <w:sz w:val="24"/>
          <w:szCs w:val="24"/>
        </w:rPr>
        <w:t xml:space="preserve">predictability and </w:t>
      </w:r>
      <w:r w:rsidR="0092432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ymmetry is not complete, as mentioned previously</w:t>
      </w:r>
      <w:r w:rsidR="0092432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since</w:t>
      </w:r>
      <w:r w:rsidR="008C4F63">
        <w:rPr>
          <w:rFonts w:ascii="Times New Roman" w:hAnsi="Times New Roman" w:cs="Times New Roman"/>
          <w:sz w:val="24"/>
          <w:szCs w:val="24"/>
        </w:rPr>
        <w:t xml:space="preserve"> the right hand motives</w:t>
      </w:r>
      <w:r w:rsidR="0092432E">
        <w:rPr>
          <w:rFonts w:ascii="Times New Roman" w:hAnsi="Times New Roman" w:cs="Times New Roman"/>
          <w:sz w:val="24"/>
          <w:szCs w:val="24"/>
        </w:rPr>
        <w:t>, differing from the left, do not have any direct recognizable pairing between gates or, on a larger scale, between the sections</w:t>
      </w:r>
      <w:r>
        <w:rPr>
          <w:rFonts w:ascii="Times New Roman" w:hAnsi="Times New Roman" w:cs="Times New Roman"/>
          <w:sz w:val="24"/>
          <w:szCs w:val="24"/>
        </w:rPr>
        <w:t>, but palindromes are nevertheless</w:t>
      </w:r>
      <w:r w:rsidR="008C4F63">
        <w:rPr>
          <w:rFonts w:ascii="Times New Roman" w:hAnsi="Times New Roman" w:cs="Times New Roman"/>
          <w:sz w:val="24"/>
          <w:szCs w:val="24"/>
        </w:rPr>
        <w:t xml:space="preserve"> woven into</w:t>
      </w:r>
      <w:r>
        <w:rPr>
          <w:rFonts w:ascii="Times New Roman" w:hAnsi="Times New Roman" w:cs="Times New Roman"/>
          <w:sz w:val="24"/>
          <w:szCs w:val="24"/>
        </w:rPr>
        <w:t xml:space="preserve"> the proportions, dynamics, rhythms and intervals of the outside sections </w:t>
      </w:r>
      <w:r w:rsidR="0092432E">
        <w:rPr>
          <w:rFonts w:ascii="Times New Roman" w:hAnsi="Times New Roman" w:cs="Times New Roman"/>
          <w:sz w:val="24"/>
          <w:szCs w:val="24"/>
        </w:rPr>
        <w:t>.</w:t>
      </w:r>
    </w:p>
    <w:p w14:paraId="2C9F4626" w14:textId="77777777" w:rsidR="00DF2BCB" w:rsidRDefault="00DF2BCB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52D8F9" w14:textId="77777777" w:rsidR="008C4F63" w:rsidRPr="0083688E" w:rsidRDefault="0083688E" w:rsidP="00F571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3. </w:t>
      </w:r>
      <w:r w:rsidR="005A2298" w:rsidRPr="0083688E">
        <w:rPr>
          <w:rFonts w:ascii="Times New Roman" w:hAnsi="Times New Roman" w:cs="Times New Roman"/>
          <w:b/>
          <w:sz w:val="24"/>
          <w:szCs w:val="24"/>
        </w:rPr>
        <w:t>Almost perfect p</w:t>
      </w:r>
      <w:r w:rsidR="007232BE" w:rsidRPr="0083688E">
        <w:rPr>
          <w:rFonts w:ascii="Times New Roman" w:hAnsi="Times New Roman" w:cs="Times New Roman"/>
          <w:b/>
          <w:sz w:val="24"/>
          <w:szCs w:val="24"/>
        </w:rPr>
        <w:t>alindromes</w:t>
      </w:r>
      <w:r w:rsidR="005A2298" w:rsidRPr="008368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34A7" w:rsidRPr="0083688E">
        <w:rPr>
          <w:rFonts w:ascii="Times New Roman" w:hAnsi="Times New Roman" w:cs="Times New Roman"/>
          <w:b/>
          <w:sz w:val="24"/>
          <w:szCs w:val="24"/>
        </w:rPr>
        <w:t>Section 2</w:t>
      </w:r>
    </w:p>
    <w:p w14:paraId="065AB901" w14:textId="77777777" w:rsidR="00EE5D0D" w:rsidRDefault="008C4F63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32BE">
        <w:rPr>
          <w:rFonts w:ascii="Times New Roman" w:hAnsi="Times New Roman" w:cs="Times New Roman"/>
          <w:sz w:val="24"/>
          <w:szCs w:val="24"/>
        </w:rPr>
        <w:t xml:space="preserve">There are </w:t>
      </w:r>
      <w:r>
        <w:rPr>
          <w:rFonts w:ascii="Times New Roman" w:hAnsi="Times New Roman" w:cs="Times New Roman"/>
          <w:sz w:val="24"/>
          <w:szCs w:val="24"/>
        </w:rPr>
        <w:t>prominent</w:t>
      </w:r>
      <w:r w:rsidR="002B2FA6">
        <w:rPr>
          <w:rFonts w:ascii="Times New Roman" w:hAnsi="Times New Roman" w:cs="Times New Roman"/>
          <w:sz w:val="24"/>
          <w:szCs w:val="24"/>
        </w:rPr>
        <w:t xml:space="preserve"> </w:t>
      </w:r>
      <w:r w:rsidR="007232BE">
        <w:rPr>
          <w:rFonts w:ascii="Times New Roman" w:hAnsi="Times New Roman" w:cs="Times New Roman"/>
          <w:sz w:val="24"/>
          <w:szCs w:val="24"/>
        </w:rPr>
        <w:t>palindromes</w:t>
      </w:r>
      <w:r w:rsidR="002B2FA6">
        <w:rPr>
          <w:rFonts w:ascii="Times New Roman" w:hAnsi="Times New Roman" w:cs="Times New Roman"/>
          <w:sz w:val="24"/>
          <w:szCs w:val="24"/>
        </w:rPr>
        <w:t xml:space="preserve"> at work </w:t>
      </w:r>
      <w:r>
        <w:rPr>
          <w:rFonts w:ascii="Times New Roman" w:hAnsi="Times New Roman" w:cs="Times New Roman"/>
          <w:sz w:val="24"/>
          <w:szCs w:val="24"/>
        </w:rPr>
        <w:t>in Section 2</w:t>
      </w:r>
      <w:r w:rsidR="007232BE">
        <w:rPr>
          <w:rFonts w:ascii="Times New Roman" w:hAnsi="Times New Roman" w:cs="Times New Roman"/>
          <w:sz w:val="24"/>
          <w:szCs w:val="24"/>
        </w:rPr>
        <w:t xml:space="preserve"> as well, though they do</w:t>
      </w:r>
      <w:r w:rsidR="002B2FA6">
        <w:rPr>
          <w:rFonts w:ascii="Times New Roman" w:hAnsi="Times New Roman" w:cs="Times New Roman"/>
          <w:sz w:val="24"/>
          <w:szCs w:val="24"/>
        </w:rPr>
        <w:t xml:space="preserve"> not pass bei</w:t>
      </w:r>
      <w:r>
        <w:rPr>
          <w:rFonts w:ascii="Times New Roman" w:hAnsi="Times New Roman" w:cs="Times New Roman"/>
          <w:sz w:val="24"/>
          <w:szCs w:val="24"/>
        </w:rPr>
        <w:t>ng “almost perfect.” Section 2</w:t>
      </w:r>
      <w:r w:rsidR="002B2FA6">
        <w:rPr>
          <w:rFonts w:ascii="Times New Roman" w:hAnsi="Times New Roman" w:cs="Times New Roman"/>
          <w:sz w:val="24"/>
          <w:szCs w:val="24"/>
        </w:rPr>
        <w:t xml:space="preserve"> cycles </w:t>
      </w:r>
      <w:r w:rsidR="00854C71">
        <w:rPr>
          <w:rFonts w:ascii="Times New Roman" w:hAnsi="Times New Roman" w:cs="Times New Roman"/>
          <w:sz w:val="24"/>
          <w:szCs w:val="24"/>
        </w:rPr>
        <w:t xml:space="preserve">exactly </w:t>
      </w:r>
      <w:r w:rsidR="002B2FA6">
        <w:rPr>
          <w:rFonts w:ascii="Times New Roman" w:hAnsi="Times New Roman" w:cs="Times New Roman"/>
          <w:sz w:val="24"/>
          <w:szCs w:val="24"/>
        </w:rPr>
        <w:t>four times through all four modes used</w:t>
      </w:r>
      <w:r>
        <w:rPr>
          <w:rFonts w:ascii="Times New Roman" w:hAnsi="Times New Roman" w:cs="Times New Roman"/>
          <w:sz w:val="24"/>
          <w:szCs w:val="24"/>
        </w:rPr>
        <w:t xml:space="preserve"> in Sections 1 and 3</w:t>
      </w:r>
      <w:r w:rsidR="00854C71">
        <w:rPr>
          <w:rFonts w:ascii="Times New Roman" w:hAnsi="Times New Roman" w:cs="Times New Roman"/>
          <w:sz w:val="24"/>
          <w:szCs w:val="24"/>
        </w:rPr>
        <w:t xml:space="preserve"> in the following </w:t>
      </w:r>
      <w:r w:rsidR="002B2FA6">
        <w:rPr>
          <w:rFonts w:ascii="Times New Roman" w:hAnsi="Times New Roman" w:cs="Times New Roman"/>
          <w:sz w:val="24"/>
          <w:szCs w:val="24"/>
        </w:rPr>
        <w:t>systematic order</w:t>
      </w:r>
      <w:r w:rsidR="00854C71">
        <w:rPr>
          <w:rFonts w:ascii="Times New Roman" w:hAnsi="Times New Roman" w:cs="Times New Roman"/>
          <w:sz w:val="24"/>
          <w:szCs w:val="24"/>
        </w:rPr>
        <w:t xml:space="preserve">: F </w:t>
      </w:r>
      <w:proofErr w:type="spellStart"/>
      <w:r w:rsidR="00854C71">
        <w:rPr>
          <w:rFonts w:ascii="Times New Roman" w:hAnsi="Times New Roman" w:cs="Times New Roman"/>
          <w:sz w:val="24"/>
          <w:szCs w:val="24"/>
        </w:rPr>
        <w:t>lydian</w:t>
      </w:r>
      <w:proofErr w:type="spellEnd"/>
      <w:r w:rsidR="00854C71">
        <w:rPr>
          <w:rFonts w:ascii="Times New Roman" w:hAnsi="Times New Roman" w:cs="Times New Roman"/>
          <w:sz w:val="24"/>
          <w:szCs w:val="24"/>
        </w:rPr>
        <w:t xml:space="preserve">, G sharp minor, F </w:t>
      </w:r>
      <w:proofErr w:type="spellStart"/>
      <w:r w:rsidR="00854C71"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 w:rsidR="00854C71">
        <w:rPr>
          <w:rFonts w:ascii="Times New Roman" w:hAnsi="Times New Roman" w:cs="Times New Roman"/>
          <w:sz w:val="24"/>
          <w:szCs w:val="24"/>
        </w:rPr>
        <w:t xml:space="preserve">, and A flat mixolydian.  Time spent in each individual mode varies, but the total sum time of each </w:t>
      </w:r>
      <w:r>
        <w:rPr>
          <w:rFonts w:ascii="Times New Roman" w:hAnsi="Times New Roman" w:cs="Times New Roman"/>
          <w:sz w:val="24"/>
          <w:szCs w:val="24"/>
        </w:rPr>
        <w:t>of the four-mode</w:t>
      </w:r>
      <w:r w:rsidR="00854C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cycles </w:t>
      </w:r>
      <w:r w:rsidR="00854C71">
        <w:rPr>
          <w:rFonts w:ascii="Times New Roman" w:hAnsi="Times New Roman" w:cs="Times New Roman"/>
          <w:sz w:val="24"/>
          <w:szCs w:val="24"/>
        </w:rPr>
        <w:t>is a consistent thirty quarter note beats</w:t>
      </w:r>
      <w:r>
        <w:rPr>
          <w:rFonts w:ascii="Times New Roman" w:hAnsi="Times New Roman" w:cs="Times New Roman"/>
          <w:sz w:val="24"/>
          <w:szCs w:val="24"/>
        </w:rPr>
        <w:t>. The “al</w:t>
      </w:r>
      <w:r w:rsidR="00DF2BCB">
        <w:rPr>
          <w:rFonts w:ascii="Times New Roman" w:hAnsi="Times New Roman" w:cs="Times New Roman"/>
          <w:sz w:val="24"/>
          <w:szCs w:val="24"/>
        </w:rPr>
        <w:t>most” perfection</w:t>
      </w:r>
      <w:r>
        <w:rPr>
          <w:rFonts w:ascii="Times New Roman" w:hAnsi="Times New Roman" w:cs="Times New Roman"/>
          <w:sz w:val="24"/>
          <w:szCs w:val="24"/>
        </w:rPr>
        <w:t xml:space="preserve"> in Section 2 shows up in the third mode cycle</w:t>
      </w:r>
      <w:r w:rsidR="00854C71">
        <w:rPr>
          <w:rFonts w:ascii="Times New Roman" w:hAnsi="Times New Roman" w:cs="Times New Roman"/>
          <w:sz w:val="24"/>
          <w:szCs w:val="24"/>
        </w:rPr>
        <w:t xml:space="preserve"> which lasts not thirty</w:t>
      </w:r>
      <w:r>
        <w:rPr>
          <w:rFonts w:ascii="Times New Roman" w:hAnsi="Times New Roman" w:cs="Times New Roman"/>
          <w:sz w:val="24"/>
          <w:szCs w:val="24"/>
        </w:rPr>
        <w:t>,</w:t>
      </w:r>
      <w:r w:rsidR="00854C71">
        <w:rPr>
          <w:rFonts w:ascii="Times New Roman" w:hAnsi="Times New Roman" w:cs="Times New Roman"/>
          <w:sz w:val="24"/>
          <w:szCs w:val="24"/>
        </w:rPr>
        <w:t xml:space="preserve"> but thirty-one quarter note beats. This cycle has an extra “almost”</w:t>
      </w:r>
      <w:r w:rsidR="00DB1190">
        <w:rPr>
          <w:rFonts w:ascii="Times New Roman" w:hAnsi="Times New Roman" w:cs="Times New Roman"/>
          <w:sz w:val="24"/>
          <w:szCs w:val="24"/>
        </w:rPr>
        <w:t xml:space="preserve"> central </w:t>
      </w:r>
      <w:r w:rsidR="00854C71">
        <w:rPr>
          <w:rFonts w:ascii="Times New Roman" w:hAnsi="Times New Roman" w:cs="Times New Roman"/>
          <w:sz w:val="24"/>
          <w:szCs w:val="24"/>
        </w:rPr>
        <w:t>gate</w:t>
      </w:r>
      <w:r w:rsidR="007934A7">
        <w:rPr>
          <w:rFonts w:ascii="Times New Roman" w:hAnsi="Times New Roman" w:cs="Times New Roman"/>
          <w:sz w:val="24"/>
          <w:szCs w:val="24"/>
        </w:rPr>
        <w:t>, Gate 21,</w:t>
      </w:r>
      <w:r w:rsidR="00854C71">
        <w:rPr>
          <w:rFonts w:ascii="Times New Roman" w:hAnsi="Times New Roman" w:cs="Times New Roman"/>
          <w:sz w:val="24"/>
          <w:szCs w:val="24"/>
        </w:rPr>
        <w:t xml:space="preserve"> of one </w:t>
      </w:r>
      <w:r w:rsidR="00506355">
        <w:rPr>
          <w:rFonts w:ascii="Times New Roman" w:hAnsi="Times New Roman" w:cs="Times New Roman"/>
          <w:sz w:val="24"/>
          <w:szCs w:val="24"/>
        </w:rPr>
        <w:t xml:space="preserve">single </w:t>
      </w:r>
      <w:r w:rsidR="00854C71">
        <w:rPr>
          <w:rFonts w:ascii="Times New Roman" w:hAnsi="Times New Roman" w:cs="Times New Roman"/>
          <w:sz w:val="24"/>
          <w:szCs w:val="24"/>
        </w:rPr>
        <w:t xml:space="preserve">quarter note: the only gate in the entire piece of this </w:t>
      </w:r>
      <w:r w:rsidR="00DF2BCB">
        <w:rPr>
          <w:rFonts w:ascii="Times New Roman" w:hAnsi="Times New Roman" w:cs="Times New Roman"/>
          <w:sz w:val="24"/>
          <w:szCs w:val="24"/>
        </w:rPr>
        <w:t xml:space="preserve">tiny </w:t>
      </w:r>
      <w:r w:rsidR="00854C71">
        <w:rPr>
          <w:rFonts w:ascii="Times New Roman" w:hAnsi="Times New Roman" w:cs="Times New Roman"/>
          <w:sz w:val="24"/>
          <w:szCs w:val="24"/>
        </w:rPr>
        <w:t>size</w:t>
      </w:r>
      <w:r w:rsidR="007934A7">
        <w:rPr>
          <w:rFonts w:ascii="Times New Roman" w:hAnsi="Times New Roman" w:cs="Times New Roman"/>
          <w:sz w:val="24"/>
          <w:szCs w:val="24"/>
        </w:rPr>
        <w:t xml:space="preserve"> (it is “almost” central because it is not quite in the middle of the work’s 33 gates)</w:t>
      </w:r>
      <w:r w:rsidR="00854C71">
        <w:rPr>
          <w:rFonts w:ascii="Times New Roman" w:hAnsi="Times New Roman" w:cs="Times New Roman"/>
          <w:sz w:val="24"/>
          <w:szCs w:val="24"/>
        </w:rPr>
        <w:t>. As such, it acts perhaps as the</w:t>
      </w:r>
      <w:r w:rsidR="00DB1190">
        <w:rPr>
          <w:rFonts w:ascii="Times New Roman" w:hAnsi="Times New Roman" w:cs="Times New Roman"/>
          <w:sz w:val="24"/>
          <w:szCs w:val="24"/>
        </w:rPr>
        <w:t xml:space="preserve"> fulcrum upon which the piece pivots, giving the central section 121 beats and its numeric palindrome. The four cycles through the modes in this </w:t>
      </w:r>
      <w:r w:rsidR="00DB1190">
        <w:rPr>
          <w:rFonts w:ascii="Times New Roman" w:hAnsi="Times New Roman" w:cs="Times New Roman"/>
          <w:sz w:val="24"/>
          <w:szCs w:val="24"/>
        </w:rPr>
        <w:lastRenderedPageBreak/>
        <w:t>sectio</w:t>
      </w:r>
      <w:r w:rsidR="00506355">
        <w:rPr>
          <w:rFonts w:ascii="Times New Roman" w:hAnsi="Times New Roman" w:cs="Times New Roman"/>
          <w:sz w:val="24"/>
          <w:szCs w:val="24"/>
        </w:rPr>
        <w:t>n all contain four gates</w:t>
      </w:r>
      <w:r w:rsidR="00A70680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DB1190">
        <w:rPr>
          <w:rFonts w:ascii="Times New Roman" w:hAnsi="Times New Roman" w:cs="Times New Roman"/>
          <w:sz w:val="24"/>
          <w:szCs w:val="24"/>
        </w:rPr>
        <w:t xml:space="preserve">, except this third cycle which contains five due to </w:t>
      </w:r>
      <w:r w:rsidR="00DF2BCB">
        <w:rPr>
          <w:rFonts w:ascii="Times New Roman" w:hAnsi="Times New Roman" w:cs="Times New Roman"/>
          <w:sz w:val="24"/>
          <w:szCs w:val="24"/>
        </w:rPr>
        <w:t xml:space="preserve">Gate </w:t>
      </w:r>
      <w:r w:rsidR="00506355">
        <w:rPr>
          <w:rFonts w:ascii="Times New Roman" w:hAnsi="Times New Roman" w:cs="Times New Roman"/>
          <w:sz w:val="24"/>
          <w:szCs w:val="24"/>
        </w:rPr>
        <w:t xml:space="preserve">21, </w:t>
      </w:r>
      <w:r>
        <w:rPr>
          <w:rFonts w:ascii="Times New Roman" w:hAnsi="Times New Roman" w:cs="Times New Roman"/>
          <w:sz w:val="24"/>
          <w:szCs w:val="24"/>
        </w:rPr>
        <w:t xml:space="preserve">the extra one-beat gate. </w:t>
      </w:r>
      <w:r w:rsidR="00DB1190">
        <w:rPr>
          <w:rFonts w:ascii="Times New Roman" w:hAnsi="Times New Roman" w:cs="Times New Roman"/>
          <w:sz w:val="24"/>
          <w:szCs w:val="24"/>
        </w:rPr>
        <w:t>Whereas in all the other cycles the mode change</w:t>
      </w:r>
      <w:r w:rsidR="00D23BD3">
        <w:rPr>
          <w:rFonts w:ascii="Times New Roman" w:hAnsi="Times New Roman" w:cs="Times New Roman"/>
          <w:sz w:val="24"/>
          <w:szCs w:val="24"/>
        </w:rPr>
        <w:t xml:space="preserve">s </w:t>
      </w:r>
      <w:r w:rsidR="00DB1190">
        <w:rPr>
          <w:rFonts w:ascii="Times New Roman" w:hAnsi="Times New Roman" w:cs="Times New Roman"/>
          <w:sz w:val="24"/>
          <w:szCs w:val="24"/>
        </w:rPr>
        <w:t>clear</w:t>
      </w:r>
      <w:r w:rsidR="00D23BD3">
        <w:rPr>
          <w:rFonts w:ascii="Times New Roman" w:hAnsi="Times New Roman" w:cs="Times New Roman"/>
          <w:sz w:val="24"/>
          <w:szCs w:val="24"/>
        </w:rPr>
        <w:t>ly coincide</w:t>
      </w:r>
      <w:r w:rsidR="00DB1190">
        <w:rPr>
          <w:rFonts w:ascii="Times New Roman" w:hAnsi="Times New Roman" w:cs="Times New Roman"/>
          <w:sz w:val="24"/>
          <w:szCs w:val="24"/>
        </w:rPr>
        <w:t xml:space="preserve"> with each gate change, in this third cycle the</w:t>
      </w:r>
      <w:r w:rsidR="00506355">
        <w:rPr>
          <w:rFonts w:ascii="Times New Roman" w:hAnsi="Times New Roman" w:cs="Times New Roman"/>
          <w:sz w:val="24"/>
          <w:szCs w:val="24"/>
        </w:rPr>
        <w:t xml:space="preserve">re is a bit of blurring between the mode changes around the “fulcrum” gate 121, </w:t>
      </w:r>
      <w:proofErr w:type="gramStart"/>
      <w:r w:rsidR="00506355">
        <w:rPr>
          <w:rFonts w:ascii="Times New Roman" w:hAnsi="Times New Roman" w:cs="Times New Roman"/>
          <w:sz w:val="24"/>
          <w:szCs w:val="24"/>
        </w:rPr>
        <w:t>so as to</w:t>
      </w:r>
      <w:proofErr w:type="gramEnd"/>
      <w:r w:rsidR="00506355">
        <w:rPr>
          <w:rFonts w:ascii="Times New Roman" w:hAnsi="Times New Roman" w:cs="Times New Roman"/>
          <w:sz w:val="24"/>
          <w:szCs w:val="24"/>
        </w:rPr>
        <w:t xml:space="preserve"> fit the four modes into five gates instead </w:t>
      </w:r>
      <w:r w:rsidR="00EE5D0D">
        <w:rPr>
          <w:rFonts w:ascii="Times New Roman" w:hAnsi="Times New Roman" w:cs="Times New Roman"/>
          <w:sz w:val="24"/>
          <w:szCs w:val="24"/>
        </w:rPr>
        <w:t>of four. The third cycle begins predictably</w:t>
      </w:r>
      <w:r w:rsidR="00506355">
        <w:rPr>
          <w:rFonts w:ascii="Times New Roman" w:hAnsi="Times New Roman" w:cs="Times New Roman"/>
          <w:sz w:val="24"/>
          <w:szCs w:val="24"/>
        </w:rPr>
        <w:t xml:space="preserve"> in F Lydian mode in Gate 17, changes to G sharp minor in Gate 18, F </w:t>
      </w:r>
      <w:proofErr w:type="spellStart"/>
      <w:r w:rsidR="00506355"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 w:rsidR="00506355">
        <w:rPr>
          <w:rFonts w:ascii="Times New Roman" w:hAnsi="Times New Roman" w:cs="Times New Roman"/>
          <w:sz w:val="24"/>
          <w:szCs w:val="24"/>
        </w:rPr>
        <w:t xml:space="preserve"> in Gate 19, but Gate 20 is ambiguous </w:t>
      </w:r>
      <w:r w:rsidR="00A70680">
        <w:rPr>
          <w:rFonts w:ascii="Times New Roman" w:hAnsi="Times New Roman" w:cs="Times New Roman"/>
          <w:sz w:val="24"/>
          <w:szCs w:val="24"/>
        </w:rPr>
        <w:t xml:space="preserve">and </w:t>
      </w:r>
      <w:r w:rsidR="00506355">
        <w:rPr>
          <w:rFonts w:ascii="Times New Roman" w:hAnsi="Times New Roman" w:cs="Times New Roman"/>
          <w:sz w:val="24"/>
          <w:szCs w:val="24"/>
        </w:rPr>
        <w:t xml:space="preserve">does not clearly shift away from F </w:t>
      </w:r>
      <w:proofErr w:type="spellStart"/>
      <w:r w:rsidR="00506355"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 w:rsidR="00506355">
        <w:rPr>
          <w:rFonts w:ascii="Times New Roman" w:hAnsi="Times New Roman" w:cs="Times New Roman"/>
          <w:sz w:val="24"/>
          <w:szCs w:val="24"/>
        </w:rPr>
        <w:t xml:space="preserve"> into A flat mixolydian; it could be either one. Gate 21 </w:t>
      </w:r>
      <w:r w:rsidR="00D23BD3">
        <w:rPr>
          <w:rFonts w:ascii="Times New Roman" w:hAnsi="Times New Roman" w:cs="Times New Roman"/>
          <w:sz w:val="24"/>
          <w:szCs w:val="24"/>
        </w:rPr>
        <w:t xml:space="preserve">steps more firmly </w:t>
      </w:r>
      <w:r w:rsidR="00506355">
        <w:rPr>
          <w:rFonts w:ascii="Times New Roman" w:hAnsi="Times New Roman" w:cs="Times New Roman"/>
          <w:sz w:val="24"/>
          <w:szCs w:val="24"/>
        </w:rPr>
        <w:t>in</w:t>
      </w:r>
      <w:r w:rsidR="00D23BD3">
        <w:rPr>
          <w:rFonts w:ascii="Times New Roman" w:hAnsi="Times New Roman" w:cs="Times New Roman"/>
          <w:sz w:val="24"/>
          <w:szCs w:val="24"/>
        </w:rPr>
        <w:t>to</w:t>
      </w:r>
      <w:r w:rsidR="00506355">
        <w:rPr>
          <w:rFonts w:ascii="Times New Roman" w:hAnsi="Times New Roman" w:cs="Times New Roman"/>
          <w:sz w:val="24"/>
          <w:szCs w:val="24"/>
        </w:rPr>
        <w:t xml:space="preserve"> A flat mixolydian because of a prominent A flat </w:t>
      </w:r>
      <w:r w:rsidR="00F51C8C">
        <w:rPr>
          <w:rFonts w:ascii="Times New Roman" w:hAnsi="Times New Roman" w:cs="Times New Roman"/>
          <w:sz w:val="24"/>
          <w:szCs w:val="24"/>
        </w:rPr>
        <w:t>appearing</w:t>
      </w:r>
      <w:r w:rsidR="004B4EBE">
        <w:rPr>
          <w:rFonts w:ascii="Times New Roman" w:hAnsi="Times New Roman" w:cs="Times New Roman"/>
          <w:sz w:val="24"/>
          <w:szCs w:val="24"/>
        </w:rPr>
        <w:t xml:space="preserve"> in the right hand (see Example 6</w:t>
      </w:r>
      <w:r w:rsidR="00F51C8C">
        <w:rPr>
          <w:rFonts w:ascii="Times New Roman" w:hAnsi="Times New Roman" w:cs="Times New Roman"/>
          <w:sz w:val="24"/>
          <w:szCs w:val="24"/>
        </w:rPr>
        <w:t>)</w:t>
      </w:r>
      <w:r w:rsidR="00D23BD3">
        <w:rPr>
          <w:rFonts w:ascii="Times New Roman" w:hAnsi="Times New Roman" w:cs="Times New Roman"/>
          <w:sz w:val="24"/>
          <w:szCs w:val="24"/>
        </w:rPr>
        <w:t xml:space="preserve">. </w:t>
      </w:r>
      <w:r w:rsidR="00F51C8C">
        <w:rPr>
          <w:rFonts w:ascii="Times New Roman" w:hAnsi="Times New Roman" w:cs="Times New Roman"/>
          <w:sz w:val="24"/>
          <w:szCs w:val="24"/>
        </w:rPr>
        <w:t xml:space="preserve">The importance of this </w:t>
      </w:r>
      <w:r w:rsidR="00DF2BCB">
        <w:rPr>
          <w:rFonts w:ascii="Times New Roman" w:hAnsi="Times New Roman" w:cs="Times New Roman"/>
          <w:sz w:val="24"/>
          <w:szCs w:val="24"/>
        </w:rPr>
        <w:t xml:space="preserve">blurring or </w:t>
      </w:r>
      <w:r w:rsidR="00F51C8C">
        <w:rPr>
          <w:rFonts w:ascii="Times New Roman" w:hAnsi="Times New Roman" w:cs="Times New Roman"/>
          <w:sz w:val="24"/>
          <w:szCs w:val="24"/>
        </w:rPr>
        <w:t>overlap between modes in Gates 19- 21will be returned to in a moment</w:t>
      </w:r>
      <w:r w:rsidR="00DF2BCB">
        <w:rPr>
          <w:rFonts w:ascii="Times New Roman" w:hAnsi="Times New Roman" w:cs="Times New Roman"/>
          <w:sz w:val="24"/>
          <w:szCs w:val="24"/>
        </w:rPr>
        <w:t xml:space="preserve">, </w:t>
      </w:r>
      <w:r w:rsidR="007232BE">
        <w:rPr>
          <w:rFonts w:ascii="Times New Roman" w:hAnsi="Times New Roman" w:cs="Times New Roman"/>
          <w:sz w:val="24"/>
          <w:szCs w:val="24"/>
        </w:rPr>
        <w:t>to show</w:t>
      </w:r>
      <w:r w:rsidR="00DF2BCB">
        <w:rPr>
          <w:rFonts w:ascii="Times New Roman" w:hAnsi="Times New Roman" w:cs="Times New Roman"/>
          <w:sz w:val="24"/>
          <w:szCs w:val="24"/>
        </w:rPr>
        <w:t xml:space="preserve"> its contribution to the </w:t>
      </w:r>
      <w:r w:rsidR="007232BE">
        <w:rPr>
          <w:rFonts w:ascii="Times New Roman" w:hAnsi="Times New Roman" w:cs="Times New Roman"/>
          <w:sz w:val="24"/>
          <w:szCs w:val="24"/>
        </w:rPr>
        <w:t>fulcrum</w:t>
      </w:r>
      <w:r w:rsidR="00DF2BCB">
        <w:rPr>
          <w:rFonts w:ascii="Times New Roman" w:hAnsi="Times New Roman" w:cs="Times New Roman"/>
          <w:sz w:val="24"/>
          <w:szCs w:val="24"/>
        </w:rPr>
        <w:t xml:space="preserve"> </w:t>
      </w:r>
      <w:r w:rsidR="007232BE">
        <w:rPr>
          <w:rFonts w:ascii="Times New Roman" w:hAnsi="Times New Roman" w:cs="Times New Roman"/>
          <w:sz w:val="24"/>
          <w:szCs w:val="24"/>
        </w:rPr>
        <w:t>function of Gate 21</w:t>
      </w:r>
      <w:r w:rsidR="00F51C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78083E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E12B28" w14:textId="77777777" w:rsidR="00EE5D0D" w:rsidRDefault="00EE5D0D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44D1C" wp14:editId="12EEFFEB">
            <wp:extent cx="5943600" cy="2579381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EBE" w:rsidRPr="004B4EBE">
        <w:rPr>
          <w:rFonts w:ascii="Times New Roman" w:hAnsi="Times New Roman" w:cs="Times New Roman"/>
          <w:sz w:val="20"/>
          <w:szCs w:val="20"/>
        </w:rPr>
        <w:t>Example 6</w:t>
      </w:r>
      <w:r w:rsidR="00A70680" w:rsidRPr="004B4EBE">
        <w:rPr>
          <w:rFonts w:ascii="Times New Roman" w:hAnsi="Times New Roman" w:cs="Times New Roman"/>
          <w:sz w:val="20"/>
          <w:szCs w:val="20"/>
        </w:rPr>
        <w:t xml:space="preserve">: </w:t>
      </w:r>
      <w:r w:rsidRPr="004B4EBE">
        <w:rPr>
          <w:rFonts w:ascii="Times New Roman" w:hAnsi="Times New Roman" w:cs="Times New Roman"/>
          <w:sz w:val="20"/>
          <w:szCs w:val="20"/>
        </w:rPr>
        <w:t>Gate changes and mode changes in cycle three, Section 2</w:t>
      </w:r>
      <w:r w:rsidR="00506355" w:rsidRPr="004B4EBE">
        <w:rPr>
          <w:rFonts w:ascii="Times New Roman" w:hAnsi="Times New Roman" w:cs="Times New Roman"/>
          <w:sz w:val="20"/>
          <w:szCs w:val="20"/>
        </w:rPr>
        <w:t>.</w:t>
      </w:r>
    </w:p>
    <w:p w14:paraId="5D41884D" w14:textId="77777777" w:rsidR="00EE5D0D" w:rsidRDefault="00EE5D0D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16EBF5" w14:textId="77777777" w:rsidR="00280408" w:rsidRDefault="00EE5D0D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There are interesting durational symmetries within the individual cycles that are found by counting the number of quarter note beats spent in each mode. Cycle one spends two beats in F </w:t>
      </w:r>
      <w:proofErr w:type="spellStart"/>
      <w:r w:rsidR="00280408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ydian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four beats in G sharp minor, eight beats in F </w:t>
      </w:r>
      <w:proofErr w:type="spellStart"/>
      <w:r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>
        <w:rPr>
          <w:rFonts w:ascii="Times New Roman" w:hAnsi="Times New Roman" w:cs="Times New Roman"/>
          <w:sz w:val="24"/>
          <w:szCs w:val="24"/>
        </w:rPr>
        <w:t>, a</w:t>
      </w:r>
      <w:r w:rsidR="00280408">
        <w:rPr>
          <w:rFonts w:ascii="Times New Roman" w:hAnsi="Times New Roman" w:cs="Times New Roman"/>
          <w:sz w:val="24"/>
          <w:szCs w:val="24"/>
        </w:rPr>
        <w:t>nd sixteen</w:t>
      </w:r>
      <w:r>
        <w:rPr>
          <w:rFonts w:ascii="Times New Roman" w:hAnsi="Times New Roman" w:cs="Times New Roman"/>
          <w:sz w:val="24"/>
          <w:szCs w:val="24"/>
        </w:rPr>
        <w:t xml:space="preserve"> beats in A flat mixolydian. </w:t>
      </w:r>
      <w:r w:rsidR="00280408">
        <w:rPr>
          <w:rFonts w:ascii="Times New Roman" w:hAnsi="Times New Roman" w:cs="Times New Roman"/>
          <w:sz w:val="24"/>
          <w:szCs w:val="24"/>
        </w:rPr>
        <w:t xml:space="preserve">Cycle three inverts this sequence by spending sixteen beats in F </w:t>
      </w:r>
      <w:proofErr w:type="spellStart"/>
      <w:r w:rsidR="00280408">
        <w:rPr>
          <w:rFonts w:ascii="Times New Roman" w:hAnsi="Times New Roman" w:cs="Times New Roman"/>
          <w:sz w:val="24"/>
          <w:szCs w:val="24"/>
        </w:rPr>
        <w:t>lydian</w:t>
      </w:r>
      <w:proofErr w:type="spellEnd"/>
      <w:r w:rsidR="00280408">
        <w:rPr>
          <w:rFonts w:ascii="Times New Roman" w:hAnsi="Times New Roman" w:cs="Times New Roman"/>
          <w:sz w:val="24"/>
          <w:szCs w:val="24"/>
        </w:rPr>
        <w:t xml:space="preserve">, eight beats in G sharp minor, four beats in F </w:t>
      </w:r>
      <w:proofErr w:type="spellStart"/>
      <w:r w:rsidR="00280408"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 w:rsidR="00280408">
        <w:rPr>
          <w:rFonts w:ascii="Times New Roman" w:hAnsi="Times New Roman" w:cs="Times New Roman"/>
          <w:sz w:val="24"/>
          <w:szCs w:val="24"/>
        </w:rPr>
        <w:t xml:space="preserve">, and two beats in the ambiguous mode (F </w:t>
      </w:r>
      <w:proofErr w:type="spellStart"/>
      <w:r w:rsidR="00280408"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 w:rsidR="00280408">
        <w:rPr>
          <w:rFonts w:ascii="Times New Roman" w:hAnsi="Times New Roman" w:cs="Times New Roman"/>
          <w:sz w:val="24"/>
          <w:szCs w:val="24"/>
        </w:rPr>
        <w:t xml:space="preserve"> or A flat mixolydian). The extra gate in cycle three stands outside this symmetry, adding an additional beat on</w:t>
      </w:r>
      <w:r w:rsidR="007934A7">
        <w:rPr>
          <w:rFonts w:ascii="Times New Roman" w:hAnsi="Times New Roman" w:cs="Times New Roman"/>
          <w:sz w:val="24"/>
          <w:szCs w:val="24"/>
        </w:rPr>
        <w:t>to</w:t>
      </w:r>
      <w:r w:rsidR="00280408">
        <w:rPr>
          <w:rFonts w:ascii="Times New Roman" w:hAnsi="Times New Roman" w:cs="Times New Roman"/>
          <w:sz w:val="24"/>
          <w:szCs w:val="24"/>
        </w:rPr>
        <w:t xml:space="preserve"> the end of this numeric sequence.  </w:t>
      </w:r>
    </w:p>
    <w:p w14:paraId="2866E4C1" w14:textId="77777777" w:rsidR="00C05AAD" w:rsidRDefault="00280408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Similarly, cycle two follows a numeric sequence which is inverted in cycle four. Cycle two begins with 15 beats in F </w:t>
      </w:r>
      <w:proofErr w:type="spellStart"/>
      <w:r>
        <w:rPr>
          <w:rFonts w:ascii="Times New Roman" w:hAnsi="Times New Roman" w:cs="Times New Roman"/>
          <w:sz w:val="24"/>
          <w:szCs w:val="24"/>
        </w:rPr>
        <w:t>lydian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two beats in G sharp minor, four beats in F </w:t>
      </w:r>
      <w:proofErr w:type="spellStart"/>
      <w:r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9 beats in A flat mixolydian. Cycle four “almost” perfectly inverts this sequence by starting with eight beats in F </w:t>
      </w:r>
      <w:proofErr w:type="spellStart"/>
      <w:r>
        <w:rPr>
          <w:rFonts w:ascii="Times New Roman" w:hAnsi="Times New Roman" w:cs="Times New Roman"/>
          <w:sz w:val="24"/>
          <w:szCs w:val="24"/>
        </w:rPr>
        <w:t>lydian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then four beats in G sharp minor, two beats in F </w:t>
      </w:r>
      <w:proofErr w:type="spellStart"/>
      <w:r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>
        <w:rPr>
          <w:rFonts w:ascii="Times New Roman" w:hAnsi="Times New Roman" w:cs="Times New Roman"/>
          <w:sz w:val="24"/>
          <w:szCs w:val="24"/>
        </w:rPr>
        <w:t>, and fifteen beats in A flat major. The asymmetry of the eight beats which start cycle four could be rounded out to the symmetrical nin</w:t>
      </w:r>
      <w:r w:rsidR="007232BE">
        <w:rPr>
          <w:rFonts w:ascii="Times New Roman" w:hAnsi="Times New Roman" w:cs="Times New Roman"/>
          <w:sz w:val="24"/>
          <w:szCs w:val="24"/>
        </w:rPr>
        <w:t>e beats of its mirror cycle (Cycle</w:t>
      </w:r>
      <w:r>
        <w:rPr>
          <w:rFonts w:ascii="Times New Roman" w:hAnsi="Times New Roman" w:cs="Times New Roman"/>
          <w:sz w:val="24"/>
          <w:szCs w:val="24"/>
        </w:rPr>
        <w:t xml:space="preserve"> 2) </w:t>
      </w:r>
      <w:r w:rsidR="00C05AAD">
        <w:rPr>
          <w:rFonts w:ascii="Times New Roman" w:hAnsi="Times New Roman" w:cs="Times New Roman"/>
          <w:sz w:val="24"/>
          <w:szCs w:val="24"/>
        </w:rPr>
        <w:t>if we adopt t</w:t>
      </w:r>
      <w:r>
        <w:rPr>
          <w:rFonts w:ascii="Times New Roman" w:hAnsi="Times New Roman" w:cs="Times New Roman"/>
          <w:sz w:val="24"/>
          <w:szCs w:val="24"/>
        </w:rPr>
        <w:t xml:space="preserve">he “extra” one-beat </w:t>
      </w:r>
      <w:r w:rsidR="00C05AAD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Gate 21 which immediately precedes it</w:t>
      </w:r>
      <w:r w:rsidR="00C05AAD">
        <w:rPr>
          <w:rFonts w:ascii="Times New Roman" w:hAnsi="Times New Roman" w:cs="Times New Roman"/>
          <w:sz w:val="24"/>
          <w:szCs w:val="24"/>
        </w:rPr>
        <w:t>, into the sum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05AAD">
        <w:rPr>
          <w:rFonts w:ascii="Times New Roman" w:hAnsi="Times New Roman" w:cs="Times New Roman"/>
          <w:sz w:val="24"/>
          <w:szCs w:val="24"/>
        </w:rPr>
        <w:t xml:space="preserve">This symmetry is only “almost” perfect, however, because the modes do not agree between the Gate 21 (A flat mixolydian) and Gate 22 (F </w:t>
      </w:r>
      <w:proofErr w:type="spellStart"/>
      <w:r w:rsidR="00C05AAD">
        <w:rPr>
          <w:rFonts w:ascii="Times New Roman" w:hAnsi="Times New Roman" w:cs="Times New Roman"/>
          <w:sz w:val="24"/>
          <w:szCs w:val="24"/>
        </w:rPr>
        <w:t>lydian</w:t>
      </w:r>
      <w:proofErr w:type="spellEnd"/>
      <w:r w:rsidR="00C05AAD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0E629649" w14:textId="77777777" w:rsidR="00C05AAD" w:rsidRDefault="00C05AAD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Interestingly, t</w:t>
      </w:r>
      <w:r w:rsidR="00BC30AF">
        <w:rPr>
          <w:rFonts w:ascii="Times New Roman" w:hAnsi="Times New Roman" w:cs="Times New Roman"/>
          <w:sz w:val="24"/>
          <w:szCs w:val="24"/>
        </w:rPr>
        <w:t>he extra one-</w:t>
      </w:r>
      <w:r>
        <w:rPr>
          <w:rFonts w:ascii="Times New Roman" w:hAnsi="Times New Roman" w:cs="Times New Roman"/>
          <w:sz w:val="24"/>
          <w:szCs w:val="24"/>
        </w:rPr>
        <w:t>beat</w:t>
      </w:r>
      <w:r w:rsidR="00BC30AF">
        <w:rPr>
          <w:rFonts w:ascii="Times New Roman" w:hAnsi="Times New Roman" w:cs="Times New Roman"/>
          <w:sz w:val="24"/>
          <w:szCs w:val="24"/>
        </w:rPr>
        <w:t xml:space="preserve">, </w:t>
      </w:r>
      <w:r w:rsidR="00F51C8C">
        <w:rPr>
          <w:rFonts w:ascii="Times New Roman" w:hAnsi="Times New Roman" w:cs="Times New Roman"/>
          <w:sz w:val="24"/>
          <w:szCs w:val="24"/>
        </w:rPr>
        <w:t xml:space="preserve">the </w:t>
      </w:r>
      <w:r w:rsidR="00BC30AF">
        <w:rPr>
          <w:rFonts w:ascii="Times New Roman" w:hAnsi="Times New Roman" w:cs="Times New Roman"/>
          <w:sz w:val="24"/>
          <w:szCs w:val="24"/>
        </w:rPr>
        <w:t>fulcrum</w:t>
      </w:r>
      <w:r>
        <w:rPr>
          <w:rFonts w:ascii="Times New Roman" w:hAnsi="Times New Roman" w:cs="Times New Roman"/>
          <w:sz w:val="24"/>
          <w:szCs w:val="24"/>
        </w:rPr>
        <w:t xml:space="preserve"> Gate 21</w:t>
      </w:r>
      <w:r w:rsidR="00F51C8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thus acts as a brid</w:t>
      </w:r>
      <w:r w:rsidR="00F51C8C">
        <w:rPr>
          <w:rFonts w:ascii="Times New Roman" w:hAnsi="Times New Roman" w:cs="Times New Roman"/>
          <w:sz w:val="24"/>
          <w:szCs w:val="24"/>
        </w:rPr>
        <w:t xml:space="preserve">ge between what comes before </w:t>
      </w:r>
      <w:r>
        <w:rPr>
          <w:rFonts w:ascii="Times New Roman" w:hAnsi="Times New Roman" w:cs="Times New Roman"/>
          <w:sz w:val="24"/>
          <w:szCs w:val="24"/>
        </w:rPr>
        <w:t xml:space="preserve">and what </w:t>
      </w:r>
      <w:r w:rsidR="00F51C8C">
        <w:rPr>
          <w:rFonts w:ascii="Times New Roman" w:hAnsi="Times New Roman" w:cs="Times New Roman"/>
          <w:sz w:val="24"/>
          <w:szCs w:val="24"/>
        </w:rPr>
        <w:t>comes after</w:t>
      </w:r>
      <w:r>
        <w:rPr>
          <w:rFonts w:ascii="Times New Roman" w:hAnsi="Times New Roman" w:cs="Times New Roman"/>
          <w:sz w:val="24"/>
          <w:szCs w:val="24"/>
        </w:rPr>
        <w:t xml:space="preserve">. It bridges with what comes before </w:t>
      </w:r>
      <w:r w:rsidR="00BC30AF">
        <w:rPr>
          <w:rFonts w:ascii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hAnsi="Times New Roman" w:cs="Times New Roman"/>
          <w:sz w:val="24"/>
          <w:szCs w:val="24"/>
        </w:rPr>
        <w:t xml:space="preserve">by having a possible modal overlap with Gate 20, where we had an ambiguous mode (F </w:t>
      </w:r>
      <w:proofErr w:type="spellStart"/>
      <w:r>
        <w:rPr>
          <w:rFonts w:ascii="Times New Roman" w:hAnsi="Times New Roman" w:cs="Times New Roman"/>
          <w:sz w:val="24"/>
          <w:szCs w:val="24"/>
        </w:rPr>
        <w:t>locrian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A flat mixolydian), which then overlaps with the A flat mix</w:t>
      </w:r>
      <w:r w:rsidR="004B4EBE">
        <w:rPr>
          <w:rFonts w:ascii="Times New Roman" w:hAnsi="Times New Roman" w:cs="Times New Roman"/>
          <w:sz w:val="24"/>
          <w:szCs w:val="24"/>
        </w:rPr>
        <w:t>olydian of Gate 21 (see Example 6</w:t>
      </w:r>
      <w:r>
        <w:rPr>
          <w:rFonts w:ascii="Times New Roman" w:hAnsi="Times New Roman" w:cs="Times New Roman"/>
          <w:sz w:val="24"/>
          <w:szCs w:val="24"/>
        </w:rPr>
        <w:t xml:space="preserve">). It bridges with what comes after it by completing the numeric symmetry (8+1) needed </w:t>
      </w:r>
      <w:r w:rsidR="00BC30AF">
        <w:rPr>
          <w:rFonts w:ascii="Times New Roman" w:hAnsi="Times New Roman" w:cs="Times New Roman"/>
          <w:sz w:val="24"/>
          <w:szCs w:val="24"/>
        </w:rPr>
        <w:t xml:space="preserve">for cycle four </w:t>
      </w:r>
      <w:r>
        <w:rPr>
          <w:rFonts w:ascii="Times New Roman" w:hAnsi="Times New Roman" w:cs="Times New Roman"/>
          <w:sz w:val="24"/>
          <w:szCs w:val="24"/>
        </w:rPr>
        <w:t xml:space="preserve">to mirror cycle two. The durational symmetries and the </w:t>
      </w:r>
      <w:r w:rsidR="007934A7">
        <w:rPr>
          <w:rFonts w:ascii="Times New Roman" w:hAnsi="Times New Roman" w:cs="Times New Roman"/>
          <w:sz w:val="24"/>
          <w:szCs w:val="24"/>
        </w:rPr>
        <w:t xml:space="preserve">numeric </w:t>
      </w:r>
      <w:r>
        <w:rPr>
          <w:rFonts w:ascii="Times New Roman" w:hAnsi="Times New Roman" w:cs="Times New Roman"/>
          <w:sz w:val="24"/>
          <w:szCs w:val="24"/>
        </w:rPr>
        <w:t>bridge function of the extra one-beat measure</w:t>
      </w:r>
      <w:r w:rsidR="00BC30AF">
        <w:rPr>
          <w:rFonts w:ascii="Times New Roman" w:hAnsi="Times New Roman" w:cs="Times New Roman"/>
          <w:sz w:val="24"/>
          <w:szCs w:val="24"/>
        </w:rPr>
        <w:t>, connecting cycle three to cycle four,</w:t>
      </w:r>
      <w:r w:rsidR="004B4EBE">
        <w:rPr>
          <w:rFonts w:ascii="Times New Roman" w:hAnsi="Times New Roman" w:cs="Times New Roman"/>
          <w:sz w:val="24"/>
          <w:szCs w:val="24"/>
        </w:rPr>
        <w:t xml:space="preserve"> are outlined in Figure 5</w:t>
      </w:r>
      <w:r>
        <w:rPr>
          <w:rFonts w:ascii="Times New Roman" w:hAnsi="Times New Roman" w:cs="Times New Roman"/>
          <w:sz w:val="24"/>
          <w:szCs w:val="24"/>
        </w:rPr>
        <w:t xml:space="preserve"> below. </w:t>
      </w:r>
    </w:p>
    <w:p w14:paraId="772C1DA5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7A4CCF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E1836E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7BF1E5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FBBD59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9BF365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D55165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A05228" w14:textId="77777777" w:rsidR="00CF58A5" w:rsidRDefault="00CF58A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7C806E" w14:textId="77777777" w:rsidR="00D142ED" w:rsidRDefault="00D142ED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DC9E8E" wp14:editId="2BBB92AA">
            <wp:extent cx="5943600" cy="201873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7C2C5" w14:textId="77777777" w:rsidR="00D142ED" w:rsidRDefault="00D142ED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F65EF2" wp14:editId="67A545ED">
            <wp:extent cx="5943600" cy="216502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D7CBFF" w14:textId="77777777" w:rsidR="00D142ED" w:rsidRDefault="004B4EBE" w:rsidP="00F571D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</w:t>
      </w:r>
      <w:r w:rsidRPr="004B4EBE">
        <w:rPr>
          <w:rFonts w:ascii="Times New Roman" w:hAnsi="Times New Roman" w:cs="Times New Roman"/>
          <w:sz w:val="20"/>
          <w:szCs w:val="20"/>
        </w:rPr>
        <w:t xml:space="preserve"> 5</w:t>
      </w:r>
      <w:r w:rsidR="00D142ED" w:rsidRPr="004B4EBE">
        <w:rPr>
          <w:rFonts w:ascii="Times New Roman" w:hAnsi="Times New Roman" w:cs="Times New Roman"/>
          <w:sz w:val="20"/>
          <w:szCs w:val="20"/>
        </w:rPr>
        <w:t xml:space="preserve">: </w:t>
      </w:r>
      <w:r w:rsidR="00C03319" w:rsidRPr="004B4EBE">
        <w:rPr>
          <w:rFonts w:ascii="Times New Roman" w:hAnsi="Times New Roman" w:cs="Times New Roman"/>
          <w:sz w:val="20"/>
          <w:szCs w:val="20"/>
        </w:rPr>
        <w:t>Palindromic</w:t>
      </w:r>
      <w:r w:rsidR="00D142ED" w:rsidRPr="004B4EBE">
        <w:rPr>
          <w:rFonts w:ascii="Times New Roman" w:hAnsi="Times New Roman" w:cs="Times New Roman"/>
          <w:sz w:val="20"/>
          <w:szCs w:val="20"/>
        </w:rPr>
        <w:t xml:space="preserve"> d</w:t>
      </w:r>
      <w:r w:rsidR="0092432E" w:rsidRPr="004B4EBE">
        <w:rPr>
          <w:rFonts w:ascii="Times New Roman" w:hAnsi="Times New Roman" w:cs="Times New Roman"/>
          <w:sz w:val="20"/>
          <w:szCs w:val="20"/>
        </w:rPr>
        <w:t>uration of modes in C</w:t>
      </w:r>
      <w:r w:rsidR="00D142ED" w:rsidRPr="004B4EBE">
        <w:rPr>
          <w:rFonts w:ascii="Times New Roman" w:hAnsi="Times New Roman" w:cs="Times New Roman"/>
          <w:sz w:val="20"/>
          <w:szCs w:val="20"/>
        </w:rPr>
        <w:t>ycles</w:t>
      </w:r>
      <w:r w:rsidR="0092432E" w:rsidRPr="004B4EBE">
        <w:rPr>
          <w:rFonts w:ascii="Times New Roman" w:hAnsi="Times New Roman" w:cs="Times New Roman"/>
          <w:sz w:val="20"/>
          <w:szCs w:val="20"/>
        </w:rPr>
        <w:t xml:space="preserve"> 1-4</w:t>
      </w:r>
      <w:r w:rsidR="00D142ED" w:rsidRPr="004B4EBE">
        <w:rPr>
          <w:rFonts w:ascii="Times New Roman" w:hAnsi="Times New Roman" w:cs="Times New Roman"/>
          <w:sz w:val="20"/>
          <w:szCs w:val="20"/>
        </w:rPr>
        <w:t>, Section 2</w:t>
      </w:r>
      <w:r w:rsidR="0092432E" w:rsidRPr="004B4EBE">
        <w:rPr>
          <w:rFonts w:ascii="Times New Roman" w:hAnsi="Times New Roman" w:cs="Times New Roman"/>
          <w:sz w:val="20"/>
          <w:szCs w:val="20"/>
        </w:rPr>
        <w:t>.</w:t>
      </w:r>
    </w:p>
    <w:p w14:paraId="08B9B39B" w14:textId="77777777" w:rsidR="00CF58A5" w:rsidRPr="004B4EBE" w:rsidRDefault="00CF58A5" w:rsidP="00F571DC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72BFD1A" w14:textId="77777777" w:rsidR="00F51C8C" w:rsidRPr="00F51C8C" w:rsidRDefault="000B2797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4272">
        <w:rPr>
          <w:rFonts w:ascii="Times New Roman" w:hAnsi="Times New Roman" w:cs="Times New Roman"/>
          <w:sz w:val="24"/>
          <w:szCs w:val="24"/>
        </w:rPr>
        <w:t>The bridging function of Gate</w:t>
      </w:r>
      <w:r w:rsidR="00F51C8C">
        <w:rPr>
          <w:rFonts w:ascii="Times New Roman" w:hAnsi="Times New Roman" w:cs="Times New Roman"/>
          <w:sz w:val="24"/>
          <w:szCs w:val="24"/>
        </w:rPr>
        <w:t xml:space="preserve"> 21 gives it the character of the key stone in the arch of the </w:t>
      </w:r>
      <w:r w:rsidR="007232BE">
        <w:rPr>
          <w:rFonts w:ascii="Times New Roman" w:hAnsi="Times New Roman" w:cs="Times New Roman"/>
          <w:sz w:val="24"/>
          <w:szCs w:val="24"/>
        </w:rPr>
        <w:t>nearly</w:t>
      </w:r>
      <w:r w:rsidR="00F51C8C">
        <w:rPr>
          <w:rFonts w:ascii="Times New Roman" w:hAnsi="Times New Roman" w:cs="Times New Roman"/>
          <w:sz w:val="24"/>
          <w:szCs w:val="24"/>
        </w:rPr>
        <w:t xml:space="preserve"> palindromic form of </w:t>
      </w:r>
      <w:r w:rsidR="00F51C8C" w:rsidRPr="00F51C8C">
        <w:rPr>
          <w:rFonts w:ascii="Times New Roman" w:hAnsi="Times New Roman" w:cs="Times New Roman"/>
          <w:i/>
          <w:sz w:val="24"/>
          <w:szCs w:val="24"/>
        </w:rPr>
        <w:t>China Gates</w:t>
      </w:r>
      <w:r w:rsidR="00F51C8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51C8C">
        <w:rPr>
          <w:rFonts w:ascii="Times New Roman" w:hAnsi="Times New Roman" w:cs="Times New Roman"/>
          <w:sz w:val="24"/>
          <w:szCs w:val="24"/>
        </w:rPr>
        <w:t xml:space="preserve">Though this </w:t>
      </w:r>
      <w:r w:rsidR="00DD4272">
        <w:rPr>
          <w:rFonts w:ascii="Times New Roman" w:hAnsi="Times New Roman" w:cs="Times New Roman"/>
          <w:sz w:val="24"/>
          <w:szCs w:val="24"/>
        </w:rPr>
        <w:t>gate</w:t>
      </w:r>
      <w:r w:rsidR="00F51C8C">
        <w:rPr>
          <w:rFonts w:ascii="Times New Roman" w:hAnsi="Times New Roman" w:cs="Times New Roman"/>
          <w:sz w:val="24"/>
          <w:szCs w:val="24"/>
        </w:rPr>
        <w:t>, when heard away from the score, does not call attention to itself as the single climactic moment of the piece, it does reside within the clearly clima</w:t>
      </w:r>
      <w:r w:rsidR="00DD4272">
        <w:rPr>
          <w:rFonts w:ascii="Times New Roman" w:hAnsi="Times New Roman" w:cs="Times New Roman"/>
          <w:sz w:val="24"/>
          <w:szCs w:val="24"/>
        </w:rPr>
        <w:t>ctic middle section</w:t>
      </w:r>
      <w:r w:rsidR="007232BE">
        <w:rPr>
          <w:rFonts w:ascii="Times New Roman" w:hAnsi="Times New Roman" w:cs="Times New Roman"/>
          <w:sz w:val="24"/>
          <w:szCs w:val="24"/>
        </w:rPr>
        <w:t>. It is evident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="007232BE">
        <w:rPr>
          <w:rFonts w:ascii="Times New Roman" w:hAnsi="Times New Roman" w:cs="Times New Roman"/>
          <w:sz w:val="24"/>
          <w:szCs w:val="24"/>
        </w:rPr>
        <w:t xml:space="preserve">dynamic, </w:t>
      </w:r>
      <w:r>
        <w:rPr>
          <w:rFonts w:ascii="Times New Roman" w:hAnsi="Times New Roman" w:cs="Times New Roman"/>
          <w:sz w:val="24"/>
          <w:szCs w:val="24"/>
        </w:rPr>
        <w:t>modal and mathematical analysis, such as that done here, that formal planning of palindromic structures is an essential organizing element behind Adams’</w:t>
      </w:r>
      <w:r w:rsidR="007232BE">
        <w:rPr>
          <w:rFonts w:ascii="Times New Roman" w:hAnsi="Times New Roman" w:cs="Times New Roman"/>
          <w:sz w:val="24"/>
          <w:szCs w:val="24"/>
        </w:rPr>
        <w:t>s compositional technique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Pr="00AD72A3">
        <w:rPr>
          <w:rFonts w:ascii="Times New Roman" w:hAnsi="Times New Roman" w:cs="Times New Roman"/>
          <w:i/>
          <w:sz w:val="24"/>
          <w:szCs w:val="24"/>
        </w:rPr>
        <w:t>China Gates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1C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99A656" w14:textId="77777777" w:rsidR="000B2797" w:rsidRDefault="000B2797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8F0D8E" w14:textId="77777777" w:rsidR="000B2797" w:rsidRPr="0083688E" w:rsidRDefault="0083688E" w:rsidP="00F571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4. </w:t>
      </w:r>
      <w:r w:rsidR="000B2797" w:rsidRPr="0083688E">
        <w:rPr>
          <w:rFonts w:ascii="Times New Roman" w:hAnsi="Times New Roman" w:cs="Times New Roman"/>
          <w:b/>
          <w:sz w:val="24"/>
          <w:szCs w:val="24"/>
        </w:rPr>
        <w:t>Conclusion</w:t>
      </w:r>
    </w:p>
    <w:p w14:paraId="7D07D208" w14:textId="77777777" w:rsidR="00D142ED" w:rsidRDefault="007232BE" w:rsidP="00F571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D4272">
        <w:rPr>
          <w:rFonts w:ascii="Times New Roman" w:hAnsi="Times New Roman" w:cs="Times New Roman"/>
          <w:sz w:val="24"/>
          <w:szCs w:val="24"/>
        </w:rPr>
        <w:t xml:space="preserve">Adams’s special brand of minimalism, expressed for the first time here in his </w:t>
      </w:r>
      <w:r w:rsidR="00D74E07">
        <w:rPr>
          <w:rFonts w:ascii="Times New Roman" w:hAnsi="Times New Roman" w:cs="Times New Roman"/>
          <w:sz w:val="24"/>
          <w:szCs w:val="24"/>
        </w:rPr>
        <w:t xml:space="preserve">self-designated </w:t>
      </w:r>
      <w:r w:rsidR="00DD4272">
        <w:rPr>
          <w:rFonts w:ascii="Times New Roman" w:hAnsi="Times New Roman" w:cs="Times New Roman"/>
          <w:sz w:val="24"/>
          <w:szCs w:val="24"/>
        </w:rPr>
        <w:t xml:space="preserve">opus one, does employ minimalist processes, </w:t>
      </w:r>
      <w:r w:rsidR="004D4B53">
        <w:rPr>
          <w:rFonts w:ascii="Times New Roman" w:hAnsi="Times New Roman" w:cs="Times New Roman"/>
          <w:sz w:val="24"/>
          <w:szCs w:val="24"/>
        </w:rPr>
        <w:t>like</w:t>
      </w:r>
      <w:r w:rsidR="00DD4272">
        <w:rPr>
          <w:rFonts w:ascii="Times New Roman" w:hAnsi="Times New Roman" w:cs="Times New Roman"/>
          <w:sz w:val="24"/>
          <w:szCs w:val="24"/>
        </w:rPr>
        <w:t xml:space="preserve"> the palindromic pairing</w:t>
      </w:r>
      <w:r w:rsidR="004D4B53">
        <w:rPr>
          <w:rFonts w:ascii="Times New Roman" w:hAnsi="Times New Roman" w:cs="Times New Roman"/>
          <w:sz w:val="24"/>
          <w:szCs w:val="24"/>
        </w:rPr>
        <w:t xml:space="preserve"> in S</w:t>
      </w:r>
      <w:r w:rsidR="00DD4272">
        <w:rPr>
          <w:rFonts w:ascii="Times New Roman" w:hAnsi="Times New Roman" w:cs="Times New Roman"/>
          <w:sz w:val="24"/>
          <w:szCs w:val="24"/>
        </w:rPr>
        <w:t xml:space="preserve">ections 1 and 3 </w:t>
      </w:r>
      <w:r w:rsidR="008F2F2A">
        <w:rPr>
          <w:rFonts w:ascii="Times New Roman" w:hAnsi="Times New Roman" w:cs="Times New Roman"/>
          <w:sz w:val="24"/>
          <w:szCs w:val="24"/>
        </w:rPr>
        <w:t>which lasts</w:t>
      </w:r>
      <w:r w:rsidR="00DD4272">
        <w:rPr>
          <w:rFonts w:ascii="Times New Roman" w:hAnsi="Times New Roman" w:cs="Times New Roman"/>
          <w:sz w:val="24"/>
          <w:szCs w:val="24"/>
        </w:rPr>
        <w:t xml:space="preserve"> for increasing or decreasing multiples of 15 quarter notes</w:t>
      </w:r>
      <w:r w:rsidR="00D74E07">
        <w:rPr>
          <w:rFonts w:ascii="Times New Roman" w:hAnsi="Times New Roman" w:cs="Times New Roman"/>
          <w:sz w:val="24"/>
          <w:szCs w:val="24"/>
        </w:rPr>
        <w:t>, yet</w:t>
      </w:r>
      <w:r w:rsidR="00DD4272">
        <w:rPr>
          <w:rFonts w:ascii="Times New Roman" w:hAnsi="Times New Roman" w:cs="Times New Roman"/>
          <w:sz w:val="24"/>
          <w:szCs w:val="24"/>
        </w:rPr>
        <w:t xml:space="preserve"> he </w:t>
      </w:r>
      <w:r w:rsidR="000B2797">
        <w:rPr>
          <w:rFonts w:ascii="Times New Roman" w:hAnsi="Times New Roman" w:cs="Times New Roman"/>
          <w:sz w:val="24"/>
          <w:szCs w:val="24"/>
        </w:rPr>
        <w:t xml:space="preserve">finds ways to “convolute and enrich” these simple processes </w:t>
      </w:r>
      <w:r w:rsidR="00DD4272">
        <w:rPr>
          <w:rFonts w:ascii="Times New Roman" w:hAnsi="Times New Roman" w:cs="Times New Roman"/>
          <w:sz w:val="24"/>
          <w:szCs w:val="24"/>
        </w:rPr>
        <w:t>with a grain of unpredictability and variability</w:t>
      </w:r>
      <w:r w:rsidR="008F2F2A">
        <w:rPr>
          <w:rFonts w:ascii="Times New Roman" w:hAnsi="Times New Roman" w:cs="Times New Roman"/>
          <w:sz w:val="24"/>
          <w:szCs w:val="24"/>
        </w:rPr>
        <w:t>. His methods for doing this include</w:t>
      </w:r>
      <w:r w:rsidR="0061089D">
        <w:rPr>
          <w:rFonts w:ascii="Times New Roman" w:hAnsi="Times New Roman" w:cs="Times New Roman"/>
          <w:sz w:val="24"/>
          <w:szCs w:val="24"/>
        </w:rPr>
        <w:t xml:space="preserve"> the following</w:t>
      </w:r>
      <w:r w:rsidR="008F2F2A">
        <w:rPr>
          <w:rFonts w:ascii="Times New Roman" w:hAnsi="Times New Roman" w:cs="Times New Roman"/>
          <w:sz w:val="24"/>
          <w:szCs w:val="24"/>
        </w:rPr>
        <w:t xml:space="preserve">: </w:t>
      </w:r>
      <w:r w:rsidR="0061089D">
        <w:rPr>
          <w:rFonts w:ascii="Times New Roman" w:hAnsi="Times New Roman" w:cs="Times New Roman"/>
          <w:sz w:val="24"/>
          <w:szCs w:val="24"/>
        </w:rPr>
        <w:t xml:space="preserve">the </w:t>
      </w:r>
      <w:r w:rsidR="00D74E07">
        <w:rPr>
          <w:rFonts w:ascii="Times New Roman" w:hAnsi="Times New Roman" w:cs="Times New Roman"/>
          <w:sz w:val="24"/>
          <w:szCs w:val="24"/>
        </w:rPr>
        <w:t xml:space="preserve">right hand </w:t>
      </w:r>
      <w:r w:rsidR="0061089D">
        <w:rPr>
          <w:rFonts w:ascii="Times New Roman" w:hAnsi="Times New Roman" w:cs="Times New Roman"/>
          <w:sz w:val="24"/>
          <w:szCs w:val="24"/>
        </w:rPr>
        <w:t>acts free and</w:t>
      </w:r>
      <w:r w:rsidR="007934A7">
        <w:rPr>
          <w:rFonts w:ascii="Times New Roman" w:hAnsi="Times New Roman" w:cs="Times New Roman"/>
          <w:sz w:val="24"/>
          <w:szCs w:val="24"/>
        </w:rPr>
        <w:t xml:space="preserve"> untethered to</w:t>
      </w:r>
      <w:r w:rsidR="00D74E07">
        <w:rPr>
          <w:rFonts w:ascii="Times New Roman" w:hAnsi="Times New Roman" w:cs="Times New Roman"/>
          <w:sz w:val="24"/>
          <w:szCs w:val="24"/>
        </w:rPr>
        <w:t xml:space="preserve"> </w:t>
      </w:r>
      <w:r w:rsidR="008F2F2A">
        <w:rPr>
          <w:rFonts w:ascii="Times New Roman" w:hAnsi="Times New Roman" w:cs="Times New Roman"/>
          <w:sz w:val="24"/>
          <w:szCs w:val="24"/>
        </w:rPr>
        <w:t xml:space="preserve">the </w:t>
      </w:r>
      <w:r w:rsidR="008F2F2A">
        <w:rPr>
          <w:rFonts w:ascii="Times New Roman" w:hAnsi="Times New Roman" w:cs="Times New Roman"/>
          <w:sz w:val="24"/>
          <w:szCs w:val="24"/>
        </w:rPr>
        <w:lastRenderedPageBreak/>
        <w:t xml:space="preserve">left hand rhythmic and intervallic </w:t>
      </w:r>
      <w:r w:rsidR="00DD4272">
        <w:rPr>
          <w:rFonts w:ascii="Times New Roman" w:hAnsi="Times New Roman" w:cs="Times New Roman"/>
          <w:sz w:val="24"/>
          <w:szCs w:val="24"/>
        </w:rPr>
        <w:t>palindrome</w:t>
      </w:r>
      <w:r w:rsidR="00D74E0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089D">
        <w:rPr>
          <w:rFonts w:ascii="Times New Roman" w:hAnsi="Times New Roman" w:cs="Times New Roman"/>
          <w:sz w:val="24"/>
          <w:szCs w:val="24"/>
        </w:rPr>
        <w:t xml:space="preserve">at work </w:t>
      </w:r>
      <w:r>
        <w:rPr>
          <w:rFonts w:ascii="Times New Roman" w:hAnsi="Times New Roman" w:cs="Times New Roman"/>
          <w:sz w:val="24"/>
          <w:szCs w:val="24"/>
        </w:rPr>
        <w:t>in Sections 1 and 3</w:t>
      </w:r>
      <w:r w:rsidR="008F2F2A">
        <w:rPr>
          <w:rFonts w:ascii="Times New Roman" w:hAnsi="Times New Roman" w:cs="Times New Roman"/>
          <w:sz w:val="24"/>
          <w:szCs w:val="24"/>
        </w:rPr>
        <w:t>;</w:t>
      </w:r>
      <w:r w:rsidR="00DD4272">
        <w:rPr>
          <w:rFonts w:ascii="Times New Roman" w:hAnsi="Times New Roman" w:cs="Times New Roman"/>
          <w:sz w:val="24"/>
          <w:szCs w:val="24"/>
        </w:rPr>
        <w:t xml:space="preserve"> </w:t>
      </w:r>
      <w:r w:rsidR="0061089D">
        <w:rPr>
          <w:rFonts w:ascii="Times New Roman" w:hAnsi="Times New Roman" w:cs="Times New Roman"/>
          <w:sz w:val="24"/>
          <w:szCs w:val="24"/>
        </w:rPr>
        <w:t xml:space="preserve">the left-hand pitches in the paired palindromic sections differ, though the intervals are mirrored; </w:t>
      </w:r>
      <w:r w:rsidR="008F2F2A">
        <w:rPr>
          <w:rFonts w:ascii="Times New Roman" w:hAnsi="Times New Roman" w:cs="Times New Roman"/>
          <w:sz w:val="24"/>
          <w:szCs w:val="24"/>
        </w:rPr>
        <w:t xml:space="preserve">the </w:t>
      </w:r>
      <w:r w:rsidR="000B2797">
        <w:rPr>
          <w:rFonts w:ascii="Times New Roman" w:hAnsi="Times New Roman" w:cs="Times New Roman"/>
          <w:sz w:val="24"/>
          <w:szCs w:val="24"/>
        </w:rPr>
        <w:t>mo</w:t>
      </w:r>
      <w:r w:rsidR="00D74E07">
        <w:rPr>
          <w:rFonts w:ascii="Times New Roman" w:hAnsi="Times New Roman" w:cs="Times New Roman"/>
          <w:sz w:val="24"/>
          <w:szCs w:val="24"/>
        </w:rPr>
        <w:t xml:space="preserve">des </w:t>
      </w:r>
      <w:r>
        <w:rPr>
          <w:rFonts w:ascii="Times New Roman" w:hAnsi="Times New Roman" w:cs="Times New Roman"/>
          <w:sz w:val="24"/>
          <w:szCs w:val="24"/>
        </w:rPr>
        <w:t xml:space="preserve">and minimalist motives </w:t>
      </w:r>
      <w:r w:rsidR="008F2F2A">
        <w:rPr>
          <w:rFonts w:ascii="Times New Roman" w:hAnsi="Times New Roman" w:cs="Times New Roman"/>
          <w:sz w:val="24"/>
          <w:szCs w:val="24"/>
        </w:rPr>
        <w:t>utilized in Section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r w:rsidR="0061089D">
        <w:rPr>
          <w:rFonts w:ascii="Times New Roman" w:hAnsi="Times New Roman" w:cs="Times New Roman"/>
          <w:sz w:val="24"/>
          <w:szCs w:val="24"/>
        </w:rPr>
        <w:t>are</w:t>
      </w:r>
      <w:r w:rsidR="008F2F2A">
        <w:rPr>
          <w:rFonts w:ascii="Times New Roman" w:hAnsi="Times New Roman" w:cs="Times New Roman"/>
          <w:sz w:val="24"/>
          <w:szCs w:val="24"/>
        </w:rPr>
        <w:t xml:space="preserve"> different from those used in the parallel section, Section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="00477A39">
        <w:rPr>
          <w:rFonts w:ascii="Times New Roman" w:hAnsi="Times New Roman" w:cs="Times New Roman"/>
          <w:sz w:val="24"/>
          <w:szCs w:val="24"/>
        </w:rPr>
        <w:t>, even though the palindro</w:t>
      </w:r>
      <w:r w:rsidR="005A2298">
        <w:rPr>
          <w:rFonts w:ascii="Times New Roman" w:hAnsi="Times New Roman" w:cs="Times New Roman"/>
          <w:sz w:val="24"/>
          <w:szCs w:val="24"/>
        </w:rPr>
        <w:t>mic pairing processes of other aspects are visible</w:t>
      </w:r>
      <w:r w:rsidR="00477A39">
        <w:rPr>
          <w:rFonts w:ascii="Times New Roman" w:hAnsi="Times New Roman" w:cs="Times New Roman"/>
          <w:sz w:val="24"/>
          <w:szCs w:val="24"/>
        </w:rPr>
        <w:t xml:space="preserve"> in both sections</w:t>
      </w:r>
      <w:r w:rsidR="008F2F2A">
        <w:rPr>
          <w:rFonts w:ascii="Times New Roman" w:hAnsi="Times New Roman" w:cs="Times New Roman"/>
          <w:sz w:val="24"/>
          <w:szCs w:val="24"/>
        </w:rPr>
        <w:t>;</w:t>
      </w:r>
      <w:r w:rsidR="00D74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slight asymmetries </w:t>
      </w:r>
      <w:r w:rsidR="0061089D">
        <w:rPr>
          <w:rFonts w:ascii="Times New Roman" w:hAnsi="Times New Roman" w:cs="Times New Roman"/>
          <w:sz w:val="24"/>
          <w:szCs w:val="24"/>
        </w:rPr>
        <w:t xml:space="preserve">exist </w:t>
      </w:r>
      <w:r>
        <w:rPr>
          <w:rFonts w:ascii="Times New Roman" w:hAnsi="Times New Roman" w:cs="Times New Roman"/>
          <w:sz w:val="24"/>
          <w:szCs w:val="24"/>
        </w:rPr>
        <w:t>in the arc form</w:t>
      </w:r>
      <w:r w:rsidR="008F2F2A">
        <w:rPr>
          <w:rFonts w:ascii="Times New Roman" w:hAnsi="Times New Roman" w:cs="Times New Roman"/>
          <w:sz w:val="24"/>
          <w:szCs w:val="24"/>
        </w:rPr>
        <w:t xml:space="preserve">, such as the dynamic scheme not being a perfect, but a slightly lop-sided arc, the placement of the “keystone” gate being not exactly </w:t>
      </w:r>
      <w:r w:rsidR="00477A39">
        <w:rPr>
          <w:rFonts w:ascii="Times New Roman" w:hAnsi="Times New Roman" w:cs="Times New Roman"/>
          <w:sz w:val="24"/>
          <w:szCs w:val="24"/>
        </w:rPr>
        <w:t xml:space="preserve">in the </w:t>
      </w:r>
      <w:r w:rsidR="004D4B53">
        <w:rPr>
          <w:rFonts w:ascii="Times New Roman" w:hAnsi="Times New Roman" w:cs="Times New Roman"/>
          <w:sz w:val="24"/>
          <w:szCs w:val="24"/>
        </w:rPr>
        <w:t xml:space="preserve">mathematical </w:t>
      </w:r>
      <w:r w:rsidR="00477A39">
        <w:rPr>
          <w:rFonts w:ascii="Times New Roman" w:hAnsi="Times New Roman" w:cs="Times New Roman"/>
          <w:sz w:val="24"/>
          <w:szCs w:val="24"/>
        </w:rPr>
        <w:t>center of the form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74088">
        <w:rPr>
          <w:rFonts w:ascii="Times New Roman" w:hAnsi="Times New Roman" w:cs="Times New Roman"/>
          <w:sz w:val="24"/>
          <w:szCs w:val="24"/>
        </w:rPr>
        <w:t>and so on</w:t>
      </w:r>
      <w:r w:rsidR="000B2797">
        <w:rPr>
          <w:rFonts w:ascii="Times New Roman" w:hAnsi="Times New Roman" w:cs="Times New Roman"/>
          <w:sz w:val="24"/>
          <w:szCs w:val="24"/>
        </w:rPr>
        <w:t xml:space="preserve">. </w:t>
      </w:r>
      <w:r w:rsidR="007934A7">
        <w:rPr>
          <w:rFonts w:ascii="Times New Roman" w:hAnsi="Times New Roman" w:cs="Times New Roman"/>
          <w:sz w:val="24"/>
          <w:szCs w:val="24"/>
        </w:rPr>
        <w:t xml:space="preserve">In addition to adding these </w:t>
      </w:r>
      <w:r w:rsidR="005A2298">
        <w:rPr>
          <w:rFonts w:ascii="Times New Roman" w:hAnsi="Times New Roman" w:cs="Times New Roman"/>
          <w:sz w:val="24"/>
          <w:szCs w:val="24"/>
        </w:rPr>
        <w:t xml:space="preserve">elements of variability, Adams adds a dash of neo-romanticism by </w:t>
      </w:r>
      <w:r w:rsidR="00DD4272">
        <w:rPr>
          <w:rFonts w:ascii="Times New Roman" w:hAnsi="Times New Roman" w:cs="Times New Roman"/>
          <w:sz w:val="24"/>
          <w:szCs w:val="24"/>
        </w:rPr>
        <w:t>couc</w:t>
      </w:r>
      <w:r w:rsidR="005A2298">
        <w:rPr>
          <w:rFonts w:ascii="Times New Roman" w:hAnsi="Times New Roman" w:cs="Times New Roman"/>
          <w:sz w:val="24"/>
          <w:szCs w:val="24"/>
        </w:rPr>
        <w:t>hing</w:t>
      </w:r>
      <w:r w:rsidR="00DD4272">
        <w:rPr>
          <w:rFonts w:ascii="Times New Roman" w:hAnsi="Times New Roman" w:cs="Times New Roman"/>
          <w:sz w:val="24"/>
          <w:szCs w:val="24"/>
        </w:rPr>
        <w:t xml:space="preserve"> </w:t>
      </w:r>
      <w:r w:rsidR="000B2797">
        <w:rPr>
          <w:rFonts w:ascii="Times New Roman" w:hAnsi="Times New Roman" w:cs="Times New Roman"/>
          <w:sz w:val="24"/>
          <w:szCs w:val="24"/>
        </w:rPr>
        <w:t>the</w:t>
      </w:r>
      <w:r w:rsidR="00D74E07">
        <w:rPr>
          <w:rFonts w:ascii="Times New Roman" w:hAnsi="Times New Roman" w:cs="Times New Roman"/>
          <w:sz w:val="24"/>
          <w:szCs w:val="24"/>
        </w:rPr>
        <w:t xml:space="preserve"> simplicity and </w:t>
      </w:r>
      <w:r w:rsidR="00DE7E05">
        <w:rPr>
          <w:rFonts w:ascii="Times New Roman" w:hAnsi="Times New Roman" w:cs="Times New Roman"/>
          <w:sz w:val="24"/>
          <w:szCs w:val="24"/>
        </w:rPr>
        <w:t>semi-</w:t>
      </w:r>
      <w:r w:rsidR="00D74E07">
        <w:rPr>
          <w:rFonts w:ascii="Times New Roman" w:hAnsi="Times New Roman" w:cs="Times New Roman"/>
          <w:sz w:val="24"/>
          <w:szCs w:val="24"/>
        </w:rPr>
        <w:t xml:space="preserve">symmetry of the music </w:t>
      </w:r>
      <w:r w:rsidR="00DD4272">
        <w:rPr>
          <w:rFonts w:ascii="Times New Roman" w:hAnsi="Times New Roman" w:cs="Times New Roman"/>
          <w:sz w:val="24"/>
          <w:szCs w:val="24"/>
        </w:rPr>
        <w:t xml:space="preserve">within a </w:t>
      </w:r>
      <w:r w:rsidR="00D74E07">
        <w:rPr>
          <w:rFonts w:ascii="Times New Roman" w:hAnsi="Times New Roman" w:cs="Times New Roman"/>
          <w:sz w:val="24"/>
          <w:szCs w:val="24"/>
        </w:rPr>
        <w:t>form which expresses</w:t>
      </w:r>
      <w:r w:rsidR="00DD4272">
        <w:rPr>
          <w:rFonts w:ascii="Times New Roman" w:hAnsi="Times New Roman" w:cs="Times New Roman"/>
          <w:sz w:val="24"/>
          <w:szCs w:val="24"/>
        </w:rPr>
        <w:t xml:space="preserve"> development and resolution</w:t>
      </w:r>
      <w:r w:rsidR="00D74E07">
        <w:rPr>
          <w:rFonts w:ascii="Times New Roman" w:hAnsi="Times New Roman" w:cs="Times New Roman"/>
          <w:sz w:val="24"/>
          <w:szCs w:val="24"/>
        </w:rPr>
        <w:t xml:space="preserve"> through its arc, </w:t>
      </w:r>
      <w:r w:rsidR="00274088">
        <w:rPr>
          <w:rFonts w:ascii="Times New Roman" w:hAnsi="Times New Roman" w:cs="Times New Roman"/>
          <w:sz w:val="24"/>
          <w:szCs w:val="24"/>
        </w:rPr>
        <w:t xml:space="preserve">its </w:t>
      </w:r>
      <w:r w:rsidR="00D74E07">
        <w:rPr>
          <w:rFonts w:ascii="Times New Roman" w:hAnsi="Times New Roman" w:cs="Times New Roman"/>
          <w:sz w:val="24"/>
          <w:szCs w:val="24"/>
        </w:rPr>
        <w:t>energy accumulation and dissipation</w:t>
      </w:r>
      <w:r w:rsidR="00DD4272">
        <w:rPr>
          <w:rFonts w:ascii="Times New Roman" w:hAnsi="Times New Roman" w:cs="Times New Roman"/>
          <w:sz w:val="24"/>
          <w:szCs w:val="24"/>
        </w:rPr>
        <w:t xml:space="preserve">. </w:t>
      </w:r>
      <w:r w:rsidR="00D74E07">
        <w:rPr>
          <w:rFonts w:ascii="Times New Roman" w:hAnsi="Times New Roman" w:cs="Times New Roman"/>
          <w:sz w:val="24"/>
          <w:szCs w:val="24"/>
        </w:rPr>
        <w:t xml:space="preserve"> Adams’s goal to employ minimalistic language </w:t>
      </w:r>
      <w:r w:rsidR="00AE7B1F">
        <w:rPr>
          <w:rFonts w:ascii="Times New Roman" w:hAnsi="Times New Roman" w:cs="Times New Roman"/>
          <w:sz w:val="24"/>
          <w:szCs w:val="24"/>
        </w:rPr>
        <w:t>yet explore more detail, variety</w:t>
      </w:r>
      <w:r w:rsidR="00274088">
        <w:rPr>
          <w:rFonts w:ascii="Times New Roman" w:hAnsi="Times New Roman" w:cs="Times New Roman"/>
          <w:sz w:val="24"/>
          <w:szCs w:val="24"/>
        </w:rPr>
        <w:t xml:space="preserve">, serenity and turbulence </w:t>
      </w:r>
      <w:r w:rsidR="00D74E07">
        <w:rPr>
          <w:rFonts w:ascii="Times New Roman" w:hAnsi="Times New Roman" w:cs="Times New Roman"/>
          <w:sz w:val="24"/>
          <w:szCs w:val="24"/>
        </w:rPr>
        <w:t xml:space="preserve">is thus first here attempted. </w:t>
      </w:r>
      <w:r w:rsidR="00DE7E05">
        <w:rPr>
          <w:rFonts w:ascii="Times New Roman" w:hAnsi="Times New Roman" w:cs="Times New Roman"/>
          <w:sz w:val="24"/>
          <w:szCs w:val="24"/>
        </w:rPr>
        <w:t>It is clear that symmetry is an impor</w:t>
      </w:r>
      <w:r w:rsidR="004D4B53">
        <w:rPr>
          <w:rFonts w:ascii="Times New Roman" w:hAnsi="Times New Roman" w:cs="Times New Roman"/>
          <w:sz w:val="24"/>
          <w:szCs w:val="24"/>
        </w:rPr>
        <w:t xml:space="preserve">tant organizing principle, yet </w:t>
      </w:r>
      <w:r w:rsidR="00D74E07">
        <w:rPr>
          <w:rFonts w:ascii="Times New Roman" w:hAnsi="Times New Roman" w:cs="Times New Roman"/>
          <w:sz w:val="24"/>
          <w:szCs w:val="24"/>
        </w:rPr>
        <w:t xml:space="preserve">the “almost” in the almost perfect palindrome </w:t>
      </w:r>
      <w:r w:rsidR="00274088">
        <w:rPr>
          <w:rFonts w:ascii="Times New Roman" w:hAnsi="Times New Roman" w:cs="Times New Roman"/>
          <w:sz w:val="24"/>
          <w:szCs w:val="24"/>
        </w:rPr>
        <w:t xml:space="preserve">of </w:t>
      </w:r>
      <w:r w:rsidR="00274088" w:rsidRPr="00274088">
        <w:rPr>
          <w:rFonts w:ascii="Times New Roman" w:hAnsi="Times New Roman" w:cs="Times New Roman"/>
          <w:i/>
          <w:sz w:val="24"/>
          <w:szCs w:val="24"/>
        </w:rPr>
        <w:t>China Gates</w:t>
      </w:r>
      <w:r w:rsidR="00274088">
        <w:rPr>
          <w:rFonts w:ascii="Times New Roman" w:hAnsi="Times New Roman" w:cs="Times New Roman"/>
          <w:sz w:val="24"/>
          <w:szCs w:val="24"/>
        </w:rPr>
        <w:t xml:space="preserve"> </w:t>
      </w:r>
      <w:r w:rsidR="00D74E07">
        <w:rPr>
          <w:rFonts w:ascii="Times New Roman" w:hAnsi="Times New Roman" w:cs="Times New Roman"/>
          <w:sz w:val="24"/>
          <w:szCs w:val="24"/>
        </w:rPr>
        <w:t xml:space="preserve">adds </w:t>
      </w:r>
      <w:r w:rsidR="004D4B53">
        <w:rPr>
          <w:rFonts w:ascii="Times New Roman" w:hAnsi="Times New Roman" w:cs="Times New Roman"/>
          <w:sz w:val="24"/>
          <w:szCs w:val="24"/>
        </w:rPr>
        <w:t xml:space="preserve">some </w:t>
      </w:r>
      <w:r w:rsidR="00274088">
        <w:rPr>
          <w:rFonts w:ascii="Times New Roman" w:hAnsi="Times New Roman" w:cs="Times New Roman"/>
          <w:sz w:val="24"/>
          <w:szCs w:val="24"/>
        </w:rPr>
        <w:t xml:space="preserve">detail and variation, and the composer’s </w:t>
      </w:r>
      <w:r w:rsidR="00DE7E05">
        <w:rPr>
          <w:rFonts w:ascii="Times New Roman" w:hAnsi="Times New Roman" w:cs="Times New Roman"/>
          <w:sz w:val="24"/>
          <w:szCs w:val="24"/>
        </w:rPr>
        <w:t>implementation of</w:t>
      </w:r>
      <w:r w:rsidR="00274088">
        <w:rPr>
          <w:rFonts w:ascii="Times New Roman" w:hAnsi="Times New Roman" w:cs="Times New Roman"/>
          <w:sz w:val="24"/>
          <w:szCs w:val="24"/>
        </w:rPr>
        <w:t xml:space="preserve"> direction</w:t>
      </w:r>
      <w:r w:rsidR="00DE7E05">
        <w:rPr>
          <w:rFonts w:ascii="Times New Roman" w:hAnsi="Times New Roman" w:cs="Times New Roman"/>
          <w:sz w:val="24"/>
          <w:szCs w:val="24"/>
        </w:rPr>
        <w:t>al</w:t>
      </w:r>
      <w:r w:rsidR="00274088">
        <w:rPr>
          <w:rFonts w:ascii="Times New Roman" w:hAnsi="Times New Roman" w:cs="Times New Roman"/>
          <w:sz w:val="24"/>
          <w:szCs w:val="24"/>
        </w:rPr>
        <w:t xml:space="preserve"> development </w:t>
      </w:r>
      <w:r w:rsidR="00DE7E05">
        <w:rPr>
          <w:rFonts w:ascii="Times New Roman" w:hAnsi="Times New Roman" w:cs="Times New Roman"/>
          <w:sz w:val="24"/>
          <w:szCs w:val="24"/>
        </w:rPr>
        <w:t>to a</w:t>
      </w:r>
      <w:r w:rsidR="00AE7B1F">
        <w:rPr>
          <w:rFonts w:ascii="Times New Roman" w:hAnsi="Times New Roman" w:cs="Times New Roman"/>
          <w:sz w:val="24"/>
          <w:szCs w:val="24"/>
        </w:rPr>
        <w:t xml:space="preserve"> </w:t>
      </w:r>
      <w:r w:rsidR="00274088">
        <w:rPr>
          <w:rFonts w:ascii="Times New Roman" w:hAnsi="Times New Roman" w:cs="Times New Roman"/>
          <w:sz w:val="24"/>
          <w:szCs w:val="24"/>
        </w:rPr>
        <w:t xml:space="preserve">climax and resolution </w:t>
      </w:r>
      <w:r w:rsidR="00AE7B1F">
        <w:rPr>
          <w:rFonts w:ascii="Times New Roman" w:hAnsi="Times New Roman" w:cs="Times New Roman"/>
          <w:sz w:val="24"/>
          <w:szCs w:val="24"/>
        </w:rPr>
        <w:t>pay</w:t>
      </w:r>
      <w:r w:rsidR="00DE7E05">
        <w:rPr>
          <w:rFonts w:ascii="Times New Roman" w:hAnsi="Times New Roman" w:cs="Times New Roman"/>
          <w:sz w:val="24"/>
          <w:szCs w:val="24"/>
        </w:rPr>
        <w:t>s</w:t>
      </w:r>
      <w:r w:rsidR="00AE7B1F">
        <w:rPr>
          <w:rFonts w:ascii="Times New Roman" w:hAnsi="Times New Roman" w:cs="Times New Roman"/>
          <w:sz w:val="24"/>
          <w:szCs w:val="24"/>
        </w:rPr>
        <w:t xml:space="preserve"> homage to </w:t>
      </w:r>
      <w:r w:rsidR="004D4B53">
        <w:rPr>
          <w:rFonts w:ascii="Times New Roman" w:hAnsi="Times New Roman" w:cs="Times New Roman"/>
          <w:sz w:val="24"/>
          <w:szCs w:val="24"/>
        </w:rPr>
        <w:t>his desire for expl</w:t>
      </w:r>
      <w:r w:rsidR="00AE7B1F">
        <w:rPr>
          <w:rFonts w:ascii="Times New Roman" w:hAnsi="Times New Roman" w:cs="Times New Roman"/>
          <w:sz w:val="24"/>
          <w:szCs w:val="24"/>
        </w:rPr>
        <w:t>or</w:t>
      </w:r>
      <w:r w:rsidR="004D4B53">
        <w:rPr>
          <w:rFonts w:ascii="Times New Roman" w:hAnsi="Times New Roman" w:cs="Times New Roman"/>
          <w:sz w:val="24"/>
          <w:szCs w:val="24"/>
        </w:rPr>
        <w:t>ing</w:t>
      </w:r>
      <w:r w:rsidR="00AE7B1F">
        <w:rPr>
          <w:rFonts w:ascii="Times New Roman" w:hAnsi="Times New Roman" w:cs="Times New Roman"/>
          <w:sz w:val="24"/>
          <w:szCs w:val="24"/>
        </w:rPr>
        <w:t xml:space="preserve"> </w:t>
      </w:r>
      <w:r w:rsidR="00274088">
        <w:rPr>
          <w:rFonts w:ascii="Times New Roman" w:hAnsi="Times New Roman" w:cs="Times New Roman"/>
          <w:sz w:val="24"/>
          <w:szCs w:val="24"/>
        </w:rPr>
        <w:t xml:space="preserve">serenity and turbulence. </w:t>
      </w:r>
      <w:r w:rsidR="004D4B53">
        <w:rPr>
          <w:rFonts w:ascii="Times New Roman" w:hAnsi="Times New Roman" w:cs="Times New Roman"/>
          <w:sz w:val="24"/>
          <w:szCs w:val="24"/>
        </w:rPr>
        <w:t>It is a simple tour</w:t>
      </w:r>
      <w:r w:rsidR="00DE7E05">
        <w:rPr>
          <w:rFonts w:ascii="Times New Roman" w:hAnsi="Times New Roman" w:cs="Times New Roman"/>
          <w:sz w:val="24"/>
          <w:szCs w:val="24"/>
        </w:rPr>
        <w:t xml:space="preserve"> of rise and fall, using symmetries and minimalist (and </w:t>
      </w:r>
      <w:r w:rsidR="005A2298">
        <w:rPr>
          <w:rFonts w:ascii="Times New Roman" w:hAnsi="Times New Roman" w:cs="Times New Roman"/>
          <w:sz w:val="24"/>
          <w:szCs w:val="24"/>
        </w:rPr>
        <w:t>a sprinkling</w:t>
      </w:r>
      <w:r w:rsidR="00DE7E05">
        <w:rPr>
          <w:rFonts w:ascii="Times New Roman" w:hAnsi="Times New Roman" w:cs="Times New Roman"/>
          <w:sz w:val="24"/>
          <w:szCs w:val="24"/>
        </w:rPr>
        <w:t xml:space="preserve"> of non-minimalist) vocabulary to construct</w:t>
      </w:r>
      <w:r w:rsidR="004D4B53">
        <w:rPr>
          <w:rFonts w:ascii="Times New Roman" w:hAnsi="Times New Roman" w:cs="Times New Roman"/>
          <w:sz w:val="24"/>
          <w:szCs w:val="24"/>
        </w:rPr>
        <w:t xml:space="preserve"> a “gated” journey uphill and down again, exploring on the way, as Adams reflects, “</w:t>
      </w:r>
      <w:r w:rsidR="00D74E07" w:rsidRPr="00D74E07">
        <w:rPr>
          <w:rFonts w:ascii="Times New Roman" w:hAnsi="Times New Roman" w:cs="Times New Roman"/>
          <w:sz w:val="24"/>
          <w:szCs w:val="24"/>
        </w:rPr>
        <w:t>details of dark, light and</w:t>
      </w:r>
      <w:r w:rsidR="00057004">
        <w:rPr>
          <w:rFonts w:ascii="Times New Roman" w:hAnsi="Times New Roman" w:cs="Times New Roman"/>
          <w:sz w:val="24"/>
          <w:szCs w:val="24"/>
        </w:rPr>
        <w:t xml:space="preserve"> the shadows that exist between</w:t>
      </w:r>
      <w:r w:rsidR="004D4B53">
        <w:rPr>
          <w:rFonts w:ascii="Times New Roman" w:hAnsi="Times New Roman" w:cs="Times New Roman"/>
          <w:sz w:val="24"/>
          <w:szCs w:val="24"/>
        </w:rPr>
        <w:t>”</w:t>
      </w:r>
      <w:r w:rsidR="00057004">
        <w:rPr>
          <w:rFonts w:ascii="Times New Roman" w:hAnsi="Times New Roman" w:cs="Times New Roman"/>
          <w:sz w:val="24"/>
          <w:szCs w:val="24"/>
        </w:rPr>
        <w:t xml:space="preserve"> (ADAMS, 2016, para. 5).</w:t>
      </w:r>
      <w:r w:rsidR="00D74E07" w:rsidRPr="00D74E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167C1" w14:textId="5FE9E204" w:rsidR="00CA26FC" w:rsidRDefault="00CA26FC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0AA21A" w14:textId="77777777" w:rsidR="00C518D5" w:rsidRPr="00C518D5" w:rsidRDefault="00C518D5" w:rsidP="00C518D5">
      <w:pPr>
        <w:pStyle w:val="anppomsumarioTitulo"/>
        <w:jc w:val="both"/>
        <w:rPr>
          <w:lang w:val="en-US"/>
        </w:rPr>
      </w:pPr>
      <w:r w:rsidRPr="00C518D5">
        <w:rPr>
          <w:b/>
          <w:lang w:val="en-US"/>
        </w:rPr>
        <w:t>Keywords:</w:t>
      </w:r>
      <w:r w:rsidRPr="00C518D5">
        <w:rPr>
          <w:lang w:val="en-US"/>
        </w:rPr>
        <w:t xml:space="preserve"> John Adams, China Gates, post-minimalism, palindromes.</w:t>
      </w:r>
    </w:p>
    <w:p w14:paraId="2A9090AA" w14:textId="77777777" w:rsidR="00C518D5" w:rsidRDefault="00C518D5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C631DA" w14:textId="77777777" w:rsidR="00CA26FC" w:rsidRDefault="00CA26FC" w:rsidP="00F571D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7350C3" w14:textId="77777777" w:rsidR="00CA26FC" w:rsidRPr="00C518D5" w:rsidRDefault="00F76636" w:rsidP="00CA26FC">
      <w:pPr>
        <w:pStyle w:val="anppomsubtituloBibliografia"/>
        <w:rPr>
          <w:lang w:val="en-US"/>
        </w:rPr>
      </w:pPr>
      <w:r w:rsidRPr="00C518D5">
        <w:rPr>
          <w:lang w:val="en-US"/>
        </w:rPr>
        <w:t>Bibliography</w:t>
      </w:r>
      <w:r w:rsidR="00CA26FC" w:rsidRPr="00C518D5">
        <w:rPr>
          <w:lang w:val="en-US"/>
        </w:rPr>
        <w:t xml:space="preserve">: </w:t>
      </w:r>
    </w:p>
    <w:p w14:paraId="0EEE1725" w14:textId="77777777" w:rsidR="007032B5" w:rsidRPr="007032B5" w:rsidRDefault="007032B5" w:rsidP="00080889">
      <w:pPr>
        <w:tabs>
          <w:tab w:val="num" w:pos="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EFA92CC" w14:textId="77777777" w:rsidR="007032B5" w:rsidRPr="00BD7137" w:rsidRDefault="007032B5" w:rsidP="007032B5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7032B5">
        <w:rPr>
          <w:rFonts w:ascii="Times New Roman" w:hAnsi="Times New Roman" w:cs="Times New Roman"/>
          <w:color w:val="000000"/>
          <w:sz w:val="24"/>
          <w:szCs w:val="24"/>
        </w:rPr>
        <w:t xml:space="preserve">ADAMS, John. </w:t>
      </w:r>
      <w:r w:rsidRPr="007032B5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China Gates. </w:t>
      </w:r>
      <w:r w:rsidRPr="007032B5">
        <w:rPr>
          <w:rFonts w:ascii="Times New Roman" w:hAnsi="Times New Roman" w:cs="Times New Roman"/>
          <w:color w:val="000000"/>
          <w:sz w:val="24"/>
          <w:szCs w:val="24"/>
        </w:rPr>
        <w:t xml:space="preserve">New York, NY: Associated Music Publishers, Inc., 1983. </w:t>
      </w:r>
      <w:r>
        <w:rPr>
          <w:rFonts w:ascii="Times New Roman" w:hAnsi="Times New Roman" w:cs="Times New Roman"/>
          <w:color w:val="000000"/>
          <w:sz w:val="24"/>
          <w:szCs w:val="24"/>
          <w:lang w:val="pt-BR"/>
        </w:rPr>
        <w:t>Partitura.</w:t>
      </w:r>
    </w:p>
    <w:p w14:paraId="4DDE8A54" w14:textId="77777777" w:rsidR="007032B5" w:rsidRDefault="007032B5" w:rsidP="00080889">
      <w:pPr>
        <w:tabs>
          <w:tab w:val="num" w:pos="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6D99C5" w14:textId="77777777" w:rsidR="00153AE9" w:rsidRDefault="00153AE9" w:rsidP="00080889">
      <w:pPr>
        <w:tabs>
          <w:tab w:val="num" w:pos="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ADAMS, John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D7137">
        <w:rPr>
          <w:rFonts w:ascii="Times New Roman" w:hAnsi="Times New Roman" w:cs="Times New Roman"/>
          <w:color w:val="000000"/>
          <w:sz w:val="24"/>
          <w:szCs w:val="24"/>
        </w:rPr>
        <w:t>China Gates and Phrygian Gates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80889">
        <w:rPr>
          <w:rFonts w:ascii="Times New Roman" w:hAnsi="Times New Roman" w:cs="Times New Roman"/>
          <w:i/>
          <w:color w:val="000000"/>
          <w:sz w:val="24"/>
          <w:szCs w:val="24"/>
        </w:rPr>
        <w:t>John Adams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D7137">
        <w:rPr>
          <w:rFonts w:ascii="Times New Roman" w:hAnsi="Times New Roman" w:cs="Times New Roman"/>
          <w:color w:val="000000"/>
          <w:sz w:val="24"/>
          <w:szCs w:val="24"/>
        </w:rPr>
        <w:t xml:space="preserve"> 2016.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Retrieved from </w:t>
      </w:r>
      <w:hyperlink r:id="rId18" w:history="1">
        <w:r w:rsidRPr="00CC1D33">
          <w:rPr>
            <w:rStyle w:val="Hyperlink"/>
            <w:rFonts w:ascii="Times New Roman" w:hAnsi="Times New Roman" w:cs="Times New Roman"/>
            <w:sz w:val="24"/>
            <w:szCs w:val="24"/>
          </w:rPr>
          <w:t>https://www.earbox.com/phrygian-gates-china-gates/</w:t>
        </w:r>
      </w:hyperlink>
      <w:r w:rsidR="00A1487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A1548">
        <w:rPr>
          <w:rFonts w:ascii="Times New Roman" w:hAnsi="Times New Roman" w:cs="Times New Roman"/>
          <w:color w:val="000000"/>
          <w:sz w:val="24"/>
          <w:szCs w:val="24"/>
        </w:rPr>
        <w:t xml:space="preserve"> Accessed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Nov. </w:t>
      </w:r>
      <w:r w:rsidR="00AA1548">
        <w:rPr>
          <w:rFonts w:ascii="Times New Roman" w:hAnsi="Times New Roman" w:cs="Times New Roman"/>
          <w:color w:val="000000"/>
          <w:sz w:val="24"/>
          <w:szCs w:val="24"/>
        </w:rPr>
        <w:t xml:space="preserve"> 29, </w:t>
      </w:r>
      <w:r>
        <w:rPr>
          <w:rFonts w:ascii="Times New Roman" w:hAnsi="Times New Roman" w:cs="Times New Roman"/>
          <w:color w:val="000000"/>
          <w:sz w:val="24"/>
          <w:szCs w:val="24"/>
        </w:rPr>
        <w:t>2019.</w:t>
      </w:r>
    </w:p>
    <w:p w14:paraId="20B111EE" w14:textId="77777777" w:rsidR="00153AE9" w:rsidRDefault="00153AE9" w:rsidP="00080889">
      <w:pPr>
        <w:tabs>
          <w:tab w:val="num" w:pos="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4099893" w14:textId="77777777" w:rsidR="00153AE9" w:rsidRDefault="00153AE9" w:rsidP="00080889">
      <w:pPr>
        <w:tabs>
          <w:tab w:val="num" w:pos="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ADAMS, John. </w:t>
      </w:r>
      <w:r w:rsidR="00BD7137">
        <w:rPr>
          <w:rFonts w:ascii="Times New Roman" w:hAnsi="Times New Roman" w:cs="Times New Roman"/>
          <w:color w:val="000000"/>
          <w:sz w:val="24"/>
          <w:szCs w:val="24"/>
        </w:rPr>
        <w:t>Harmonium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John Adams. </w:t>
      </w:r>
      <w:r w:rsidR="00BD7137" w:rsidRPr="00BD7137">
        <w:rPr>
          <w:rFonts w:ascii="Times New Roman" w:hAnsi="Times New Roman" w:cs="Times New Roman"/>
          <w:color w:val="000000"/>
          <w:sz w:val="24"/>
          <w:szCs w:val="24"/>
        </w:rPr>
        <w:t>2010.</w:t>
      </w:r>
      <w:r w:rsidR="00BD713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Retrieved from </w:t>
      </w:r>
      <w:r w:rsidRPr="00A1487E">
        <w:rPr>
          <w:rFonts w:ascii="Times New Roman" w:hAnsi="Times New Roman" w:cs="Times New Roman"/>
          <w:color w:val="000000"/>
          <w:sz w:val="24"/>
          <w:szCs w:val="24"/>
        </w:rPr>
        <w:t>https://web.archive.org/web/20130117202009/http://www.earbox.com/W-harmonium.html</w:t>
      </w:r>
    </w:p>
    <w:p w14:paraId="3F2F1353" w14:textId="77777777" w:rsidR="00153AE9" w:rsidRDefault="00AA1548" w:rsidP="00080889">
      <w:pPr>
        <w:tabs>
          <w:tab w:val="num" w:pos="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Accessed </w:t>
      </w:r>
      <w:r w:rsidR="00153AE9">
        <w:rPr>
          <w:rFonts w:ascii="Times New Roman" w:hAnsi="Times New Roman" w:cs="Times New Roman"/>
          <w:color w:val="000000"/>
          <w:sz w:val="24"/>
          <w:szCs w:val="24"/>
        </w:rPr>
        <w:t xml:space="preserve">Nov.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29, </w:t>
      </w:r>
      <w:r w:rsidR="00153AE9">
        <w:rPr>
          <w:rFonts w:ascii="Times New Roman" w:hAnsi="Times New Roman" w:cs="Times New Roman"/>
          <w:color w:val="000000"/>
          <w:sz w:val="24"/>
          <w:szCs w:val="24"/>
        </w:rPr>
        <w:t>2019.</w:t>
      </w:r>
    </w:p>
    <w:p w14:paraId="0C051B6A" w14:textId="77777777" w:rsidR="00153AE9" w:rsidRPr="00153AE9" w:rsidRDefault="00153AE9" w:rsidP="00080889">
      <w:pPr>
        <w:tabs>
          <w:tab w:val="num" w:pos="0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AF97731" w14:textId="77777777" w:rsidR="00A1487E" w:rsidRDefault="00A1487E" w:rsidP="00A1487E">
      <w:pPr>
        <w:tabs>
          <w:tab w:val="num" w:pos="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John Adams. </w:t>
      </w:r>
      <w:r w:rsidRPr="00AA1548">
        <w:rPr>
          <w:rFonts w:ascii="Times New Roman" w:hAnsi="Times New Roman" w:cs="Times New Roman"/>
          <w:i/>
          <w:sz w:val="24"/>
          <w:szCs w:val="24"/>
        </w:rPr>
        <w:t>Open NYS</w:t>
      </w:r>
      <w:r>
        <w:rPr>
          <w:rFonts w:ascii="Times New Roman" w:hAnsi="Times New Roman" w:cs="Times New Roman"/>
          <w:sz w:val="24"/>
          <w:szCs w:val="24"/>
        </w:rPr>
        <w:t xml:space="preserve">. Lumen Learning. Retrieved from </w:t>
      </w:r>
      <w:hyperlink r:id="rId19" w:history="1">
        <w:r w:rsidRPr="00CC1D33">
          <w:rPr>
            <w:rStyle w:val="Hyperlink"/>
            <w:rFonts w:ascii="Times New Roman" w:hAnsi="Times New Roman" w:cs="Times New Roman"/>
            <w:sz w:val="24"/>
            <w:szCs w:val="24"/>
          </w:rPr>
          <w:t>https://courses.lumenlearning.com/suny-musicapp-medieval-modern/chapter/john-adams/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Accessed Nov. 29, 2019.</w:t>
      </w:r>
    </w:p>
    <w:p w14:paraId="0F5E69CC" w14:textId="77777777" w:rsidR="00A1487E" w:rsidRDefault="00A1487E" w:rsidP="00A1487E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0D662A" w14:textId="77777777" w:rsidR="00CA26FC" w:rsidRDefault="00BD7137" w:rsidP="00CF58A5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John Adams, China Gates. </w:t>
      </w:r>
      <w:r>
        <w:rPr>
          <w:rFonts w:ascii="Times New Roman" w:hAnsi="Times New Roman" w:cs="Times New Roman"/>
          <w:i/>
          <w:sz w:val="24"/>
          <w:szCs w:val="24"/>
        </w:rPr>
        <w:t xml:space="preserve">Music Sales Classical. </w:t>
      </w:r>
      <w:r>
        <w:rPr>
          <w:rFonts w:ascii="Times New Roman" w:hAnsi="Times New Roman" w:cs="Times New Roman"/>
          <w:sz w:val="24"/>
          <w:szCs w:val="24"/>
        </w:rPr>
        <w:t xml:space="preserve">Music Sales Group, 2019. Retrieved from </w:t>
      </w:r>
      <w:hyperlink r:id="rId20" w:history="1">
        <w:r w:rsidR="00CF58A5" w:rsidRPr="00CC1D33">
          <w:rPr>
            <w:rStyle w:val="Hyperlink"/>
            <w:rFonts w:ascii="Times New Roman" w:hAnsi="Times New Roman" w:cs="Times New Roman"/>
            <w:sz w:val="24"/>
            <w:szCs w:val="24"/>
          </w:rPr>
          <w:t>http://www.musicsalesclassical.com/composer/work/23701. Accessed Nov. 29</w:t>
        </w:r>
      </w:hyperlink>
      <w:r w:rsidR="00CF58A5">
        <w:rPr>
          <w:rFonts w:ascii="Times New Roman" w:hAnsi="Times New Roman" w:cs="Times New Roman"/>
          <w:sz w:val="24"/>
          <w:szCs w:val="24"/>
        </w:rPr>
        <w:t>, 2019.</w:t>
      </w:r>
    </w:p>
    <w:p w14:paraId="011535CC" w14:textId="77777777" w:rsidR="00CF58A5" w:rsidRDefault="00CF58A5" w:rsidP="00CF58A5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BD931A" w14:textId="77777777" w:rsidR="00CF58A5" w:rsidRDefault="00CF58A5" w:rsidP="00CF58A5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C10491" w14:textId="77777777" w:rsidR="00CF58A5" w:rsidRPr="00AA1548" w:rsidRDefault="00CF58A5" w:rsidP="00CF58A5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F58A5" w:rsidRPr="00AA1548" w:rsidSect="007032B5">
      <w:endnotePr>
        <w:numFmt w:val="decimal"/>
      </w:endnotePr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1E932" w14:textId="77777777" w:rsidR="005A4DA6" w:rsidRDefault="005A4DA6" w:rsidP="001E16D2">
      <w:pPr>
        <w:spacing w:line="240" w:lineRule="auto"/>
      </w:pPr>
      <w:r>
        <w:separator/>
      </w:r>
    </w:p>
  </w:endnote>
  <w:endnote w:type="continuationSeparator" w:id="0">
    <w:p w14:paraId="56625F6D" w14:textId="77777777" w:rsidR="005A4DA6" w:rsidRDefault="005A4DA6" w:rsidP="001E16D2">
      <w:pPr>
        <w:spacing w:line="240" w:lineRule="auto"/>
      </w:pPr>
      <w:r>
        <w:continuationSeparator/>
      </w:r>
    </w:p>
  </w:endnote>
  <w:endnote w:id="1">
    <w:p w14:paraId="6E84FD0A" w14:textId="77777777" w:rsidR="00057004" w:rsidRDefault="00057004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057004">
        <w:rPr>
          <w:rFonts w:ascii="Times New Roman" w:hAnsi="Times New Roman" w:cs="Times New Roman"/>
        </w:rPr>
        <w:t>In the absence of a time signature, rather than counting measures which are sometimes irregular in length, it is more pertinent to count quarter notes as the basic measurement unit of the piece.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24D7F" w14:textId="77777777" w:rsidR="005A4DA6" w:rsidRDefault="005A4DA6" w:rsidP="001E16D2">
      <w:pPr>
        <w:spacing w:line="240" w:lineRule="auto"/>
      </w:pPr>
      <w:r>
        <w:separator/>
      </w:r>
    </w:p>
  </w:footnote>
  <w:footnote w:type="continuationSeparator" w:id="0">
    <w:p w14:paraId="6D9A14DF" w14:textId="77777777" w:rsidR="005A4DA6" w:rsidRDefault="005A4DA6" w:rsidP="001E16D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134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1989"/>
    <w:rsid w:val="000321C8"/>
    <w:rsid w:val="00057004"/>
    <w:rsid w:val="00080889"/>
    <w:rsid w:val="000A5F4E"/>
    <w:rsid w:val="000B2797"/>
    <w:rsid w:val="00104B22"/>
    <w:rsid w:val="00153AE9"/>
    <w:rsid w:val="001732F6"/>
    <w:rsid w:val="001E04BD"/>
    <w:rsid w:val="001E16D2"/>
    <w:rsid w:val="001E76FD"/>
    <w:rsid w:val="001F3C96"/>
    <w:rsid w:val="0021057C"/>
    <w:rsid w:val="00233391"/>
    <w:rsid w:val="00266918"/>
    <w:rsid w:val="00274088"/>
    <w:rsid w:val="00280408"/>
    <w:rsid w:val="002A44D6"/>
    <w:rsid w:val="002B2FA6"/>
    <w:rsid w:val="002D1954"/>
    <w:rsid w:val="003123F6"/>
    <w:rsid w:val="003676A1"/>
    <w:rsid w:val="00372A68"/>
    <w:rsid w:val="003A0B9B"/>
    <w:rsid w:val="003A2CC9"/>
    <w:rsid w:val="00477A39"/>
    <w:rsid w:val="00482E23"/>
    <w:rsid w:val="004A3FAF"/>
    <w:rsid w:val="004B4EBE"/>
    <w:rsid w:val="004D4B53"/>
    <w:rsid w:val="00506355"/>
    <w:rsid w:val="005A2298"/>
    <w:rsid w:val="005A4DA6"/>
    <w:rsid w:val="005F714A"/>
    <w:rsid w:val="0061089D"/>
    <w:rsid w:val="0067608F"/>
    <w:rsid w:val="00676363"/>
    <w:rsid w:val="006C14B5"/>
    <w:rsid w:val="007032B5"/>
    <w:rsid w:val="007232BE"/>
    <w:rsid w:val="00751D9A"/>
    <w:rsid w:val="007934A7"/>
    <w:rsid w:val="007A0D6A"/>
    <w:rsid w:val="007C3F72"/>
    <w:rsid w:val="00821405"/>
    <w:rsid w:val="00822415"/>
    <w:rsid w:val="0082428A"/>
    <w:rsid w:val="0083688E"/>
    <w:rsid w:val="00845148"/>
    <w:rsid w:val="00854C71"/>
    <w:rsid w:val="0089043B"/>
    <w:rsid w:val="00893DF2"/>
    <w:rsid w:val="008A0B10"/>
    <w:rsid w:val="008C4F63"/>
    <w:rsid w:val="008E4E1F"/>
    <w:rsid w:val="008F2F2A"/>
    <w:rsid w:val="009225B7"/>
    <w:rsid w:val="0092432E"/>
    <w:rsid w:val="00937FC0"/>
    <w:rsid w:val="00984478"/>
    <w:rsid w:val="00990A85"/>
    <w:rsid w:val="009A13C9"/>
    <w:rsid w:val="009D3DE4"/>
    <w:rsid w:val="00A1487E"/>
    <w:rsid w:val="00A24AD1"/>
    <w:rsid w:val="00A30E1F"/>
    <w:rsid w:val="00A70680"/>
    <w:rsid w:val="00A8044B"/>
    <w:rsid w:val="00AA1548"/>
    <w:rsid w:val="00AD1989"/>
    <w:rsid w:val="00AD72A3"/>
    <w:rsid w:val="00AE13C6"/>
    <w:rsid w:val="00AE7B1F"/>
    <w:rsid w:val="00B638A4"/>
    <w:rsid w:val="00BC30AF"/>
    <w:rsid w:val="00BD7137"/>
    <w:rsid w:val="00C03319"/>
    <w:rsid w:val="00C05AAD"/>
    <w:rsid w:val="00C518D5"/>
    <w:rsid w:val="00C53C1B"/>
    <w:rsid w:val="00C80CD6"/>
    <w:rsid w:val="00C914D6"/>
    <w:rsid w:val="00CA26FC"/>
    <w:rsid w:val="00CA5C17"/>
    <w:rsid w:val="00CC7E72"/>
    <w:rsid w:val="00CD093D"/>
    <w:rsid w:val="00CD29D8"/>
    <w:rsid w:val="00CF58A5"/>
    <w:rsid w:val="00D142ED"/>
    <w:rsid w:val="00D23BD3"/>
    <w:rsid w:val="00D6701A"/>
    <w:rsid w:val="00D74E07"/>
    <w:rsid w:val="00DA3AB5"/>
    <w:rsid w:val="00DB1190"/>
    <w:rsid w:val="00DB1213"/>
    <w:rsid w:val="00DD4272"/>
    <w:rsid w:val="00DE523C"/>
    <w:rsid w:val="00DE5692"/>
    <w:rsid w:val="00DE66C9"/>
    <w:rsid w:val="00DE7E05"/>
    <w:rsid w:val="00DF2BCB"/>
    <w:rsid w:val="00E13ED6"/>
    <w:rsid w:val="00E20E5B"/>
    <w:rsid w:val="00E47958"/>
    <w:rsid w:val="00E54970"/>
    <w:rsid w:val="00E562A5"/>
    <w:rsid w:val="00E81FE0"/>
    <w:rsid w:val="00E91320"/>
    <w:rsid w:val="00E9662A"/>
    <w:rsid w:val="00EA2B92"/>
    <w:rsid w:val="00EA4011"/>
    <w:rsid w:val="00EB43A7"/>
    <w:rsid w:val="00EE5D0D"/>
    <w:rsid w:val="00EF44A6"/>
    <w:rsid w:val="00F00640"/>
    <w:rsid w:val="00F51C8C"/>
    <w:rsid w:val="00F571DC"/>
    <w:rsid w:val="00F76636"/>
    <w:rsid w:val="00FC3796"/>
    <w:rsid w:val="00FC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FF8F4"/>
  <w15:docId w15:val="{B347CCCA-4490-4C7C-81AD-A7939A70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4AD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4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44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3339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E16D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E16D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16D2"/>
    <w:rPr>
      <w:vertAlign w:val="superscript"/>
    </w:rPr>
  </w:style>
  <w:style w:type="paragraph" w:customStyle="1" w:styleId="anppomsumarioTitulo">
    <w:name w:val="anppom_sumarioTitulo"/>
    <w:next w:val="Normal"/>
    <w:autoRedefine/>
    <w:rsid w:val="003A2CC9"/>
    <w:pPr>
      <w:spacing w:line="240" w:lineRule="auto"/>
    </w:pPr>
    <w:rPr>
      <w:rFonts w:ascii="Times New Roman" w:eastAsia="Times" w:hAnsi="Times New Roman" w:cs="Times New Roman"/>
      <w:color w:val="000000"/>
      <w:sz w:val="20"/>
      <w:szCs w:val="20"/>
      <w:lang w:val="pt-BR" w:eastAsia="pt-BR"/>
    </w:rPr>
  </w:style>
  <w:style w:type="paragraph" w:customStyle="1" w:styleId="anppomsubttulo1">
    <w:name w:val="anppom_subtítulo1"/>
    <w:next w:val="Normal"/>
    <w:autoRedefine/>
    <w:rsid w:val="0083688E"/>
    <w:pPr>
      <w:ind w:firstLine="1134"/>
      <w:jc w:val="both"/>
    </w:pPr>
    <w:rPr>
      <w:rFonts w:ascii="Times New Roman" w:eastAsia="Times" w:hAnsi="Times New Roman" w:cs="Times New Roman"/>
      <w:b/>
      <w:color w:val="000000"/>
      <w:sz w:val="24"/>
      <w:szCs w:val="24"/>
      <w:lang w:eastAsia="pt-BR"/>
    </w:rPr>
  </w:style>
  <w:style w:type="paragraph" w:customStyle="1" w:styleId="anppomsubtituloBibliografia">
    <w:name w:val="anppom_subtituloBibliografia"/>
    <w:basedOn w:val="anppomsubttulo1"/>
    <w:next w:val="Normal"/>
    <w:autoRedefine/>
    <w:rsid w:val="00CA26FC"/>
    <w:pPr>
      <w:spacing w:line="240" w:lineRule="auto"/>
      <w:ind w:firstLine="0"/>
      <w:jc w:val="left"/>
    </w:pPr>
    <w:rPr>
      <w:lang w:val="pt-BR"/>
    </w:rPr>
  </w:style>
  <w:style w:type="paragraph" w:customStyle="1" w:styleId="anppombibliografia">
    <w:name w:val="anppom_bibliografia"/>
    <w:autoRedefine/>
    <w:rsid w:val="007032B5"/>
    <w:pPr>
      <w:spacing w:after="120" w:line="240" w:lineRule="auto"/>
      <w:jc w:val="both"/>
    </w:pPr>
    <w:rPr>
      <w:rFonts w:ascii="Times New Roman" w:eastAsia="Times" w:hAnsi="Times New Roman" w:cs="Times New Roman"/>
      <w:color w:val="000000"/>
      <w:sz w:val="24"/>
      <w:szCs w:val="24"/>
      <w:lang w:val="pt-BR" w:eastAsia="pt-BR"/>
    </w:rPr>
  </w:style>
  <w:style w:type="character" w:styleId="FollowedHyperlink">
    <w:name w:val="FollowedHyperlink"/>
    <w:basedOn w:val="DefaultParagraphFont"/>
    <w:uiPriority w:val="99"/>
    <w:semiHidden/>
    <w:unhideWhenUsed/>
    <w:rsid w:val="00153AE9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032B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032B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032B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6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35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2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5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3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97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6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4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9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86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08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9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4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4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67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85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032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7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3964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7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37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436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6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0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0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9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30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02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86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5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33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80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1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88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15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9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84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4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27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6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8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0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4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7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2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13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89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3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6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134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669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337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872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77068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336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15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77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0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2793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703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868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75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7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021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43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29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066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530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206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0167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863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50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9390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66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5612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93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81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4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23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246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689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8059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8204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458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2424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357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43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415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55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765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404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647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11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69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0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84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8912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396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291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249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407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3773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149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2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1798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47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019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203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50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06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5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936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0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222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00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36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9668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7866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055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92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436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091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512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418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5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99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45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8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592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67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133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732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184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74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5334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5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09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497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77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463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313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22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04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69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445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79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591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631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943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0070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39640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179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557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68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616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0117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34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468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26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55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8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86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7028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34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5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513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034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3642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834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56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69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50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1659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52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82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94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03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22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277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49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778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683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074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27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9759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0004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27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541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1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574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46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769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2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976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27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310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860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6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3943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893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5515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5870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39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5361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966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7051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473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3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9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1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9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2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5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7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1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4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7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7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9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5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13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6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78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2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7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75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13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0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3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9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9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9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3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3223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66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30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73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9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7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6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1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18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6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64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4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0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8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3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60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6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7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8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1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9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77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81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7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59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95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1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1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35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99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4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826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80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37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4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57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00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530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273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111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16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6127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281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0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97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30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1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59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81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9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8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4881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122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92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57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832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039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98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87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5053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34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014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75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830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54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944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833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85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33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8060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59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3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5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8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67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0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33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7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3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03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439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821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9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316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925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378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7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65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4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75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11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63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793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4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1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3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2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6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78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18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3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9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earbox.com/phrygian-gates-china-gates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musicsalesclassical.com/composer/work/23701.%20Accessed%20Nov.%2029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courses.lumenlearning.com/suny-musicapp-medieval-modern/chapter/john-adam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CC41B-8037-4E90-82AB-58C63AA42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2667</Words>
  <Characters>15204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Adriana Twitchell</cp:lastModifiedBy>
  <cp:revision>2</cp:revision>
  <dcterms:created xsi:type="dcterms:W3CDTF">2021-09-10T17:18:00Z</dcterms:created>
  <dcterms:modified xsi:type="dcterms:W3CDTF">2021-09-10T17:18:00Z</dcterms:modified>
</cp:coreProperties>
</file>