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0211F" w:rsidRDefault="000153F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Projeção do material sonoro no tempo: processos analíticos aplicados em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Talea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Grisey</w:t>
      </w:r>
      <w:proofErr w:type="spellEnd"/>
    </w:p>
    <w:p w14:paraId="00000002" w14:textId="77777777" w:rsidR="00E0211F" w:rsidRDefault="00E0211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E0211F" w:rsidRDefault="000153F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Eixo temático geral: 4. Interfaces entre análise musical e composição</w:t>
      </w:r>
    </w:p>
    <w:p w14:paraId="00000004" w14:textId="77777777" w:rsidR="00E0211F" w:rsidRDefault="00E0211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E0211F" w:rsidRDefault="00E0211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E0211F" w:rsidRDefault="000153F3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Gérard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Grisey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(1946-1998) foi um dos mais profícuos expoentes da música espectral. A corrente estética, que teve lugar na França da década de 1970, foi nomeada pela primeira vez por Hugues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Dufourt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(1979) e tem sua criação associada, além dos dois composito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res supracitados,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Michaël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Levinas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Tristan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Murail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(O’CALLAGHAN, 2018). Este trabalho tem como objetivo examinar processos adotados por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Grisey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projeção do material sonoro no tempo em sua obra espectral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Talea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ou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machine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les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herbes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folles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</w:rPr>
        <w:t>(GRIS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EY, 1986), para Flauta, Clarineta, Violino, Violoncelo e Piano. </w:t>
      </w:r>
    </w:p>
    <w:p w14:paraId="00000007" w14:textId="77777777" w:rsidR="00E0211F" w:rsidRDefault="000153F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Como método de análise, buscou-se uma expansão da abordagem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Copini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(2013), sob a ótica dos conceitos analíticos descritos pelo próprio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Grisey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(1987) e por Mesquita (1995). O instrumento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coleta de dados utilizado foi a transcrição da linha do tempo da partitura para 11 planilhas, em que foram computadas todas as semínimas como unidade de tempo, resguardada a relação entre uma semínima e um segundo, conforme o andamento de cada trecho. </w:t>
      </w:r>
    </w:p>
    <w:p w14:paraId="00000008" w14:textId="77777777" w:rsidR="00E0211F" w:rsidRDefault="000153F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red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fim de categorizar a organização dos processos composicionais do século XX, Mesquita (1995) aborda cinco procedimentos de projeção do material musical no tempo. São eles: contínuo, justaposição, superposição - ou sobreposição -, pontilhismo e rede sublimin</w:t>
      </w:r>
      <w:r>
        <w:rPr>
          <w:rFonts w:ascii="Times New Roman" w:eastAsia="Times New Roman" w:hAnsi="Times New Roman" w:cs="Times New Roman"/>
          <w:sz w:val="24"/>
          <w:szCs w:val="24"/>
        </w:rPr>
        <w:t>ar.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Grisey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por sua vez, expõe em seu artigo “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Tempus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Ex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Machina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” (1987) o desenvolvimento da sua teoria em três níveis fundamentais e distintos: o esqueleto, a carne e a pele do tempo. </w:t>
      </w:r>
      <w:r>
        <w:rPr>
          <w:rFonts w:ascii="Times New Roman" w:eastAsia="Times New Roman" w:hAnsi="Times New Roman" w:cs="Times New Roman"/>
          <w:sz w:val="24"/>
          <w:szCs w:val="24"/>
        </w:rPr>
        <w:t>Respectivamente,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estes se referem ao aspecto quantitativo do tempo musi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cal, seu aspecto qualitativo e o tempo subjetivo da escuta.</w:t>
      </w:r>
    </w:p>
    <w:p w14:paraId="00000009" w14:textId="77777777" w:rsidR="00E0211F" w:rsidRDefault="000153F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re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Grisey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trabalhava com ideia de “tempo di</w:t>
      </w:r>
      <w:r>
        <w:rPr>
          <w:rFonts w:ascii="Times New Roman" w:eastAsia="Times New Roman" w:hAnsi="Times New Roman" w:cs="Times New Roman"/>
          <w:sz w:val="24"/>
          <w:szCs w:val="24"/>
        </w:rPr>
        <w:t>latado”, ou “tempo das baleias”, para revelar as estruturas internas do som por meio de longo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 processos de transformação do material sonoro. A utilização d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 tempo estendido não provoca, necessariamente, uma duração mais longa da música, mas sim um efeito “microscópico” do som, resultando na percepção de suas ranhuras e estrias quando se “estica” uma estrutura lisa. (COPINI, 2013)</w:t>
      </w:r>
    </w:p>
    <w:p w14:paraId="0000000A" w14:textId="77777777" w:rsidR="00E0211F" w:rsidRDefault="000153F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red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Talea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é composta por duas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partes conectadas, sem interrupção: Parte I, números de ensaio 1-19; e Parte II, 20-61 (COPINI, 2013). Na presente análise, foram obedecidos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rigorosamente os andamentos indicados na partitura para contabilização das durações - ao todo 890,57”, ou quase 15’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B" w14:textId="77777777" w:rsidR="00E0211F" w:rsidRDefault="000153F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Ambas as partes são construídas sobre dois “objetos”: o objeto A,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fff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movimentação rápida, curta duração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Figuras 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); e o objeto B,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ppp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movimentação lenta, longa duração, ilustrado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Figuras 3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Copini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(2013): um objeto é um ciclo curto; uma sequência de objetos A-B, um ciclo médio; e uma sequência de 2 ciclos médios, um ciclo longo. No decorrer dos ciclos,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Grisey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transforma gradualmente os objetos, “deteriorando” suas caraterísticas funda</w:t>
      </w:r>
      <w:r>
        <w:rPr>
          <w:rFonts w:ascii="Times New Roman" w:eastAsia="Times New Roman" w:hAnsi="Times New Roman" w:cs="Times New Roman"/>
          <w:sz w:val="24"/>
          <w:szCs w:val="24"/>
        </w:rPr>
        <w:t>mentais, de modo que, cada vez mais, o objeto A contém características do objeto B e vice-versa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Figura 5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C" w14:textId="77777777" w:rsidR="00E0211F" w:rsidRDefault="000153F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Parte I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Figura 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começa com a apresentação de 5 ciclos justapostos, cujas durações sofrem uma redução estrita de 0,75”, ou seja, em progressão </w:t>
      </w:r>
      <w:r>
        <w:rPr>
          <w:rFonts w:ascii="Times New Roman" w:eastAsia="Times New Roman" w:hAnsi="Times New Roman" w:cs="Times New Roman"/>
          <w:sz w:val="24"/>
          <w:szCs w:val="24"/>
        </w:rPr>
        <w:t>aritmética. É possível, portanto, falar de uma seção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isorrítmica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”, em alusão ao conceito de Sanders (1994), pois a contração dos ciclos é imperceptível ao ouvinte, causando a sensação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periodicidade </w:t>
      </w:r>
      <w:r>
        <w:rPr>
          <w:rFonts w:ascii="Times New Roman" w:eastAsia="Times New Roman" w:hAnsi="Times New Roman" w:cs="Times New Roman"/>
          <w:sz w:val="24"/>
          <w:szCs w:val="24"/>
        </w:rPr>
        <w:t>(GRISEY, 1987, p. 245-247).</w:t>
      </w:r>
    </w:p>
    <w:p w14:paraId="0000000D" w14:textId="77777777" w:rsidR="00E0211F" w:rsidRDefault="000153F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Segue-se uma seção canônic</w:t>
      </w:r>
      <w:r>
        <w:rPr>
          <w:rFonts w:ascii="Times New Roman" w:eastAsia="Times New Roman" w:hAnsi="Times New Roman" w:cs="Times New Roman"/>
          <w:sz w:val="24"/>
          <w:szCs w:val="24"/>
        </w:rPr>
        <w:t>a, em que os ciclos aparecem defasados entre os instrumentos, o que provoca sobreposição entre os objetos A e B, de maneira cada vez mais intensa, conforme a ordem da defasagem também se “deteriora”. Há uma contração perceptível da duração dos ciclos, caus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ando uma sensação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contínuo dinâmico em aceleração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(GRISEY, 1987, p. 247-252; e MESQUITA, 1995, p. 86).</w:t>
      </w:r>
    </w:p>
    <w:p w14:paraId="0000000E" w14:textId="77777777" w:rsidR="00E0211F" w:rsidRDefault="000153F3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Sucede-se uma seção em que uma “pulsação” pode ser percebida, como se os instrumentos tocassem “em fase”, causando a sensação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periodicidade </w:t>
      </w:r>
      <w:r>
        <w:rPr>
          <w:rFonts w:ascii="Times New Roman" w:eastAsia="Times New Roman" w:hAnsi="Times New Roman" w:cs="Times New Roman"/>
          <w:sz w:val="24"/>
          <w:szCs w:val="24"/>
        </w:rPr>
        <w:t>ao níve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do ritmo, ou seja, aquilo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Grisey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chama de “o esqueleto do tempo” (GRISEY, 1987, p. 239-257). A Parte I termina, então, com uma transição.</w:t>
      </w:r>
    </w:p>
    <w:p w14:paraId="0000000F" w14:textId="77777777" w:rsidR="00E0211F" w:rsidRDefault="000153F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Parte II constrói-se sobre os mesmos objetos A e B. Os ciclos médios são construídos, cada um, sobre o espectr</w:t>
      </w:r>
      <w:r>
        <w:rPr>
          <w:rFonts w:ascii="Times New Roman" w:eastAsia="Times New Roman" w:hAnsi="Times New Roman" w:cs="Times New Roman"/>
          <w:sz w:val="24"/>
          <w:szCs w:val="24"/>
        </w:rPr>
        <w:t>o de uma nota da escala cromática descendente, a partir de Si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O último ciclo médio termina 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o que poderia sugerir um retorno à Parte I, que é toda baseada no espectro da nota Dó, reforçando a ideia de ciclicidade para a obra como um todo. </w:t>
      </w:r>
    </w:p>
    <w:p w14:paraId="00000010" w14:textId="77777777" w:rsidR="00E0211F" w:rsidRDefault="000153F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red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Após 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ciclo médio,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Grisey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acrescenta um novo objeto, variado a partir de A ou de B, nesta ordem. Assim, no quinto e último ciclo longo, têm-se os objetos A, B, A’, B’, A” e B”, nesta ordem. Os objetos da classe A sofrem contração a cada ciclo médio, enquanto </w:t>
      </w:r>
      <w:r>
        <w:rPr>
          <w:rFonts w:ascii="Times New Roman" w:eastAsia="Times New Roman" w:hAnsi="Times New Roman" w:cs="Times New Roman"/>
          <w:sz w:val="24"/>
          <w:szCs w:val="24"/>
        </w:rPr>
        <w:t>que os objetos da classe B sofrem dilatação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Figuras 7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Figura 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demonstra como as razões entre as durações dos ciclos longos se aproximam, em média, a 1,55. 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Figura 10 </w:t>
      </w:r>
      <w:r>
        <w:rPr>
          <w:rFonts w:ascii="Times New Roman" w:eastAsia="Times New Roman" w:hAnsi="Times New Roman" w:cs="Times New Roman"/>
          <w:sz w:val="24"/>
          <w:szCs w:val="24"/>
        </w:rPr>
        <w:t>ilustra, em escala, a projeção dos ciclos longos nos tempos cíclico e linear 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função dessa razão média.</w:t>
      </w:r>
    </w:p>
    <w:p w14:paraId="00000011" w14:textId="77777777" w:rsidR="00E0211F" w:rsidRDefault="000153F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Na Parte II, as contrações e dilatações sofridas pelos objetos não são rigorosas, mas as durações dos ciclos longos sofrem dilatação em uma razão média de 1,55, ou seja, em progressão geométrica. Essa dilatação dos ciclos é perce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ptível e provoca a sensação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contínuo dinâmico em desaceleração </w:t>
      </w:r>
      <w:r>
        <w:rPr>
          <w:rFonts w:ascii="Times New Roman" w:eastAsia="Times New Roman" w:hAnsi="Times New Roman" w:cs="Times New Roman"/>
          <w:sz w:val="24"/>
          <w:szCs w:val="24"/>
        </w:rPr>
        <w:t>ao nível dos ciclos longos.</w:t>
      </w:r>
    </w:p>
    <w:p w14:paraId="00000012" w14:textId="77777777" w:rsidR="00E0211F" w:rsidRDefault="000153F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Mesquita ainda propõe outra estratégia de projeção do material sonoro no tempo, a rede subliminar, através da qual “o compositor apenas sugere sutis relações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motí</w:t>
      </w:r>
      <w:r>
        <w:rPr>
          <w:rFonts w:ascii="Times New Roman" w:eastAsia="Times New Roman" w:hAnsi="Times New Roman" w:cs="Times New Roman"/>
          <w:sz w:val="24"/>
          <w:szCs w:val="24"/>
        </w:rPr>
        <w:t>vicas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ou sonoras no decorrer do tempo” (MESQUITA, 1995, p. 87). Exemplos desse procedimento em “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Talea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 são a dilatação temporal imperceptível dos ciclos na Parte I, prenunciando a dilatação dos ciclos longos na parte seguinte, e a sequência das fundamentai</w:t>
      </w:r>
      <w:r>
        <w:rPr>
          <w:rFonts w:ascii="Times New Roman" w:eastAsia="Times New Roman" w:hAnsi="Times New Roman" w:cs="Times New Roman"/>
          <w:sz w:val="24"/>
          <w:szCs w:val="24"/>
        </w:rPr>
        <w:t>s em escala cromática descendente na Parte II.</w:t>
      </w:r>
    </w:p>
    <w:p w14:paraId="00000013" w14:textId="77777777" w:rsidR="00E0211F" w:rsidRDefault="000153F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Diante da análise desenvolvida, percebe-se uma intenção do compositor em estabelecer relações matemáticas para as durações das seções, ora com rigor, ora com flexibilidade. Fica patente, portanto, que os conce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itos descritos por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Grisey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(1987) precedem o propósito da análise musical, mas foram aplicados pelo autor como procedimentos composicionais propriamente ditos.</w:t>
      </w:r>
    </w:p>
    <w:p w14:paraId="00000014" w14:textId="77777777" w:rsidR="00E0211F" w:rsidRDefault="00E0211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E0211F" w:rsidRDefault="000153F3">
      <w:pPr>
        <w:rPr>
          <w:rFonts w:ascii="Times New Roman" w:eastAsia="Times New Roman" w:hAnsi="Times New Roman" w:cs="Times New Roman"/>
          <w:sz w:val="24"/>
          <w:szCs w:val="24"/>
          <w:highlight w:val="magent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Gérard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Grisey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Talea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Música espectral.</w:t>
      </w:r>
    </w:p>
    <w:sectPr w:rsidR="00E0211F">
      <w:footerReference w:type="default" r:id="rId6"/>
      <w:pgSz w:w="11909" w:h="16834"/>
      <w:pgMar w:top="1700" w:right="1133" w:bottom="1133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7B317" w14:textId="77777777" w:rsidR="000153F3" w:rsidRDefault="000153F3" w:rsidP="00243C9D">
      <w:pPr>
        <w:spacing w:line="240" w:lineRule="auto"/>
      </w:pPr>
      <w:r>
        <w:separator/>
      </w:r>
    </w:p>
  </w:endnote>
  <w:endnote w:type="continuationSeparator" w:id="0">
    <w:p w14:paraId="2F33F440" w14:textId="77777777" w:rsidR="000153F3" w:rsidRDefault="000153F3" w:rsidP="00243C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Bidi" w:hAnsiTheme="majorBidi" w:cstheme="majorBidi"/>
      </w:rPr>
      <w:id w:val="1838266305"/>
      <w:docPartObj>
        <w:docPartGallery w:val="Page Numbers (Bottom of Page)"/>
        <w:docPartUnique/>
      </w:docPartObj>
    </w:sdtPr>
    <w:sdtContent>
      <w:sdt>
        <w:sdtPr>
          <w:rPr>
            <w:rFonts w:asciiTheme="majorBidi" w:hAnsiTheme="majorBidi" w:cstheme="majorBid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FA37293" w14:textId="183B5218" w:rsidR="00243C9D" w:rsidRPr="00243C9D" w:rsidRDefault="00243C9D">
            <w:pPr>
              <w:pStyle w:val="Rodap"/>
              <w:jc w:val="right"/>
              <w:rPr>
                <w:rFonts w:asciiTheme="majorBidi" w:hAnsiTheme="majorBidi" w:cstheme="majorBidi"/>
              </w:rPr>
            </w:pPr>
            <w:r w:rsidRPr="00243C9D">
              <w:rPr>
                <w:rFonts w:asciiTheme="majorBidi" w:hAnsiTheme="majorBidi" w:cstheme="majorBidi"/>
              </w:rPr>
              <w:t xml:space="preserve">Página </w:t>
            </w:r>
            <w:r w:rsidRPr="00243C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begin"/>
            </w:r>
            <w:r w:rsidRPr="00243C9D">
              <w:rPr>
                <w:rFonts w:asciiTheme="majorBidi" w:hAnsiTheme="majorBidi" w:cstheme="majorBidi"/>
                <w:b/>
                <w:bCs/>
              </w:rPr>
              <w:instrText>PAGE</w:instrText>
            </w:r>
            <w:r w:rsidRPr="00243C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separate"/>
            </w:r>
            <w:r w:rsidRPr="00243C9D">
              <w:rPr>
                <w:rFonts w:asciiTheme="majorBidi" w:hAnsiTheme="majorBidi" w:cstheme="majorBidi"/>
                <w:b/>
                <w:bCs/>
              </w:rPr>
              <w:t>2</w:t>
            </w:r>
            <w:r w:rsidRPr="00243C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end"/>
            </w:r>
            <w:r w:rsidRPr="00243C9D">
              <w:rPr>
                <w:rFonts w:asciiTheme="majorBidi" w:hAnsiTheme="majorBidi" w:cstheme="majorBidi"/>
              </w:rPr>
              <w:t xml:space="preserve"> de </w:t>
            </w:r>
            <w:r w:rsidRPr="00243C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begin"/>
            </w:r>
            <w:r w:rsidRPr="00243C9D">
              <w:rPr>
                <w:rFonts w:asciiTheme="majorBidi" w:hAnsiTheme="majorBidi" w:cstheme="majorBidi"/>
                <w:b/>
                <w:bCs/>
              </w:rPr>
              <w:instrText>NUMPAGES</w:instrText>
            </w:r>
            <w:r w:rsidRPr="00243C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separate"/>
            </w:r>
            <w:r w:rsidRPr="00243C9D">
              <w:rPr>
                <w:rFonts w:asciiTheme="majorBidi" w:hAnsiTheme="majorBidi" w:cstheme="majorBidi"/>
                <w:b/>
                <w:bCs/>
              </w:rPr>
              <w:t>2</w:t>
            </w:r>
            <w:r w:rsidRPr="00243C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5B9C0D" w14:textId="77777777" w:rsidR="00243C9D" w:rsidRDefault="00243C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D2D7D" w14:textId="77777777" w:rsidR="000153F3" w:rsidRDefault="000153F3" w:rsidP="00243C9D">
      <w:pPr>
        <w:spacing w:line="240" w:lineRule="auto"/>
      </w:pPr>
      <w:r>
        <w:separator/>
      </w:r>
    </w:p>
  </w:footnote>
  <w:footnote w:type="continuationSeparator" w:id="0">
    <w:p w14:paraId="2927EA5C" w14:textId="77777777" w:rsidR="000153F3" w:rsidRDefault="000153F3" w:rsidP="00243C9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11F"/>
    <w:rsid w:val="000153F3"/>
    <w:rsid w:val="00243C9D"/>
    <w:rsid w:val="00E0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952B0F-A33D-4749-9060-86CC586A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243C9D"/>
    <w:pPr>
      <w:tabs>
        <w:tab w:val="center" w:pos="4419"/>
        <w:tab w:val="right" w:pos="8838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3C9D"/>
  </w:style>
  <w:style w:type="paragraph" w:styleId="Rodap">
    <w:name w:val="footer"/>
    <w:basedOn w:val="Normal"/>
    <w:link w:val="RodapChar"/>
    <w:uiPriority w:val="99"/>
    <w:unhideWhenUsed/>
    <w:rsid w:val="00243C9D"/>
    <w:pPr>
      <w:tabs>
        <w:tab w:val="center" w:pos="4419"/>
        <w:tab w:val="right" w:pos="8838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3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991</Words>
  <Characters>5213</Characters>
  <Application>Microsoft Office Word</Application>
  <DocSecurity>0</DocSecurity>
  <Lines>83</Lines>
  <Paragraphs>17</Paragraphs>
  <ScaleCrop>false</ScaleCrop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2021-08-30T16:09:00Z</dcterms:created>
  <dcterms:modified xsi:type="dcterms:W3CDTF">2021-08-30T16:10:00Z</dcterms:modified>
</cp:coreProperties>
</file>